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19DB54" w14:textId="7987E99A" w:rsidR="00FE2C03" w:rsidRPr="00314D69" w:rsidRDefault="00460796" w:rsidP="006531EA">
      <w:pPr>
        <w:pStyle w:val="Frsttsrubrik1"/>
        <w:spacing w:after="240"/>
      </w:pPr>
      <w:r>
        <w:t>Rutin för tilläggsbelopp</w:t>
      </w:r>
      <w:r w:rsidR="008C655B">
        <w:t xml:space="preserve"> gällande extraordinärt</w:t>
      </w:r>
      <w:r w:rsidR="00314FD3">
        <w:t xml:space="preserve"> </w:t>
      </w:r>
      <w:r w:rsidR="008C655B">
        <w:t xml:space="preserve">stöd </w:t>
      </w:r>
      <w:r w:rsidR="008E5FB5" w:rsidRPr="00314D69">
        <w:fldChar w:fldCharType="begin"/>
      </w:r>
      <w:r w:rsidR="008E5FB5" w:rsidRPr="00314D69">
        <w:fldChar w:fldCharType="end"/>
      </w:r>
    </w:p>
    <w:bookmarkStart w:id="0" w:name="Verksamhet"/>
    <w:bookmarkEnd w:id="0"/>
    <w:p w14:paraId="6EFFDC49" w14:textId="10C1E457" w:rsidR="00376C29" w:rsidRPr="00D16ABE" w:rsidRDefault="008E5FB5" w:rsidP="00335366">
      <w:pPr>
        <w:pStyle w:val="Frsttsrubrik2"/>
        <w:spacing w:after="120"/>
        <w:ind w:right="57"/>
      </w:pPr>
      <w:r w:rsidRPr="00314D69">
        <w:fldChar w:fldCharType="begin"/>
      </w:r>
      <w:r w:rsidRPr="00314D69">
        <w:fldChar w:fldCharType="end"/>
      </w:r>
      <w:bookmarkStart w:id="1" w:name="Kommun"/>
      <w:bookmarkEnd w:id="1"/>
    </w:p>
    <w:tbl>
      <w:tblPr>
        <w:tblStyle w:val="Tabellrutnt"/>
        <w:tblpPr w:leftFromText="142" w:rightFromText="142" w:vertAnchor="page" w:tblpY="8580"/>
        <w:tblOverlap w:val="never"/>
        <w:tblW w:w="96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00" w:firstRow="0" w:lastRow="0" w:firstColumn="0" w:lastColumn="0" w:noHBand="0" w:noVBand="1"/>
      </w:tblPr>
      <w:tblGrid>
        <w:gridCol w:w="6520"/>
        <w:gridCol w:w="3175"/>
      </w:tblGrid>
      <w:tr w:rsidR="004C00F1" w14:paraId="3BE64E96" w14:textId="77777777" w:rsidTr="00E10151">
        <w:trPr>
          <w:trHeight w:val="6236"/>
        </w:trPr>
        <w:tc>
          <w:tcPr>
            <w:tcW w:w="6520" w:type="dxa"/>
          </w:tcPr>
          <w:p w14:paraId="68B2D441" w14:textId="6FBA1D57" w:rsidR="004C00F1" w:rsidRDefault="004C00F1" w:rsidP="00AD5BFB">
            <w:pPr>
              <w:pStyle w:val="Frsttsrubrik3"/>
              <w:ind w:right="0"/>
              <w:rPr>
                <w:sz w:val="22"/>
              </w:rPr>
            </w:pPr>
          </w:p>
          <w:p w14:paraId="2F85A5A5" w14:textId="77777777" w:rsidR="00FD53B4" w:rsidRDefault="00FD53B4" w:rsidP="00AD5BFB">
            <w:pPr>
              <w:pStyle w:val="Frsttsrubrik3"/>
              <w:ind w:right="0"/>
              <w:rPr>
                <w:sz w:val="22"/>
              </w:rPr>
            </w:pPr>
          </w:p>
        </w:tc>
        <w:tc>
          <w:tcPr>
            <w:tcW w:w="3175" w:type="dxa"/>
            <w:vAlign w:val="bottom"/>
          </w:tcPr>
          <w:p w14:paraId="3530713A" w14:textId="1EBEEFCA" w:rsidR="004C00F1" w:rsidRPr="00F174D6" w:rsidRDefault="008E5FB5" w:rsidP="00AD5BFB">
            <w:pPr>
              <w:pStyle w:val="Frsttsrubrik3"/>
              <w:spacing w:after="60"/>
              <w:ind w:left="425" w:right="0"/>
              <w:rPr>
                <w:b/>
                <w:sz w:val="22"/>
              </w:rPr>
            </w:pPr>
            <w:r w:rsidRPr="00F174D6">
              <w:rPr>
                <w:b/>
                <w:sz w:val="22"/>
              </w:rPr>
              <w:fldChar w:fldCharType="begin"/>
            </w:r>
            <w:r w:rsidRPr="00F174D6">
              <w:rPr>
                <w:b/>
                <w:sz w:val="22"/>
              </w:rPr>
              <w:fldChar w:fldCharType="end"/>
            </w:r>
          </w:p>
          <w:p w14:paraId="1E748016" w14:textId="553DB1FD" w:rsidR="004C00F1" w:rsidRPr="00F174D6" w:rsidRDefault="0026096D" w:rsidP="00AD5BFB">
            <w:pPr>
              <w:pStyle w:val="Frsttsrubrik3"/>
              <w:spacing w:after="60"/>
              <w:ind w:left="425" w:right="0"/>
              <w:rPr>
                <w:sz w:val="22"/>
              </w:rPr>
            </w:pPr>
            <w:r>
              <w:rPr>
                <w:sz w:val="22"/>
              </w:rPr>
              <w:t>Töreboda</w:t>
            </w:r>
            <w:r w:rsidR="008C655B">
              <w:rPr>
                <w:sz w:val="22"/>
              </w:rPr>
              <w:t xml:space="preserve"> 20</w:t>
            </w:r>
            <w:r>
              <w:rPr>
                <w:sz w:val="22"/>
              </w:rPr>
              <w:t>23</w:t>
            </w:r>
            <w:r w:rsidR="008C655B">
              <w:rPr>
                <w:sz w:val="22"/>
              </w:rPr>
              <w:t>-</w:t>
            </w:r>
            <w:r>
              <w:rPr>
                <w:sz w:val="22"/>
              </w:rPr>
              <w:t>04</w:t>
            </w:r>
            <w:r w:rsidR="008C655B">
              <w:rPr>
                <w:sz w:val="22"/>
              </w:rPr>
              <w:t>-</w:t>
            </w:r>
            <w:r>
              <w:rPr>
                <w:sz w:val="22"/>
              </w:rPr>
              <w:t>25</w:t>
            </w:r>
            <w:r w:rsidR="008C655B">
              <w:rPr>
                <w:sz w:val="22"/>
              </w:rPr>
              <w:br/>
            </w:r>
            <w:bookmarkStart w:id="2" w:name="AntagDatum"/>
            <w:bookmarkEnd w:id="2"/>
            <w:r w:rsidR="008E5FB5" w:rsidRPr="00F174D6">
              <w:rPr>
                <w:sz w:val="22"/>
              </w:rPr>
              <w:fldChar w:fldCharType="begin"/>
            </w:r>
            <w:r w:rsidR="008E5FB5" w:rsidRPr="00F174D6">
              <w:rPr>
                <w:sz w:val="22"/>
              </w:rPr>
              <w:fldChar w:fldCharType="end"/>
            </w:r>
          </w:p>
          <w:p w14:paraId="76628070" w14:textId="77777777" w:rsidR="004C00F1" w:rsidRDefault="004C00F1" w:rsidP="00AD5BFB">
            <w:pPr>
              <w:pStyle w:val="Frsttsrubrik3"/>
              <w:ind w:left="425" w:right="0"/>
              <w:rPr>
                <w:sz w:val="22"/>
              </w:rPr>
            </w:pPr>
          </w:p>
        </w:tc>
      </w:tr>
    </w:tbl>
    <w:p w14:paraId="0D619AC0" w14:textId="77777777" w:rsidR="004D0E36" w:rsidRDefault="004D0E36" w:rsidP="00CB5AC3">
      <w:pPr>
        <w:pStyle w:val="Frsttsrubrik3"/>
        <w:rPr>
          <w:sz w:val="22"/>
        </w:rPr>
        <w:sectPr w:rsidR="004D0E36" w:rsidSect="00314FD3">
          <w:headerReference w:type="default" r:id="rId11"/>
          <w:type w:val="continuous"/>
          <w:pgSz w:w="11906" w:h="16838" w:code="9"/>
          <w:pgMar w:top="4253" w:right="794" w:bottom="1701" w:left="1701" w:header="284" w:footer="737" w:gutter="0"/>
          <w:cols w:space="708"/>
          <w:docGrid w:linePitch="360"/>
        </w:sectPr>
      </w:pPr>
    </w:p>
    <w:p w14:paraId="747A6B73" w14:textId="65D0280C" w:rsidR="00BD3A22" w:rsidRDefault="005E42F6" w:rsidP="006F677C">
      <w:pPr>
        <w:pStyle w:val="Flttext"/>
      </w:pPr>
      <w:r>
        <w:lastRenderedPageBreak/>
        <w:t>Datum:</w:t>
      </w:r>
      <w:r w:rsidR="006F677C">
        <w:t xml:space="preserve"> </w:t>
      </w:r>
      <w:r w:rsidR="008C655B">
        <w:t>2022-0</w:t>
      </w:r>
      <w:r w:rsidR="004030D6">
        <w:t>4-04</w:t>
      </w:r>
      <w:r w:rsidR="008E5FB5" w:rsidRPr="006C25D6">
        <w:fldChar w:fldCharType="begin"/>
      </w:r>
      <w:r w:rsidR="008E5FB5" w:rsidRPr="006C25D6">
        <w:fldChar w:fldCharType="end"/>
      </w:r>
    </w:p>
    <w:p w14:paraId="1835CD2A" w14:textId="77777777" w:rsidR="005E42F6" w:rsidRDefault="006F677C" w:rsidP="00BD3A22">
      <w:pPr>
        <w:pStyle w:val="Flttext"/>
        <w:spacing w:after="600"/>
      </w:pPr>
      <w:r w:rsidRPr="00B964A6">
        <w:t xml:space="preserve">Sida: </w:t>
      </w:r>
      <w:sdt>
        <w:sdtPr>
          <w:id w:val="9800166"/>
          <w:docPartObj>
            <w:docPartGallery w:val="Page Numbers (Top of Page)"/>
            <w:docPartUnique/>
          </w:docPartObj>
        </w:sdtPr>
        <w:sdtContent>
          <w:r w:rsidR="0025160C">
            <w:fldChar w:fldCharType="begin"/>
          </w:r>
          <w:r w:rsidR="0025160C">
            <w:instrText xml:space="preserve"> PAGE   \* MERGEFORMAT </w:instrText>
          </w:r>
          <w:r w:rsidR="0025160C">
            <w:fldChar w:fldCharType="separate"/>
          </w:r>
          <w:r w:rsidR="00335366">
            <w:t>2</w:t>
          </w:r>
          <w:r w:rsidR="0025160C">
            <w:fldChar w:fldCharType="end"/>
          </w:r>
          <w:r>
            <w:t xml:space="preserve"> (</w:t>
          </w:r>
          <w:fldSimple w:instr="NUMPAGES   \* MERGEFORMAT">
            <w:r w:rsidR="00460796">
              <w:t>3</w:t>
            </w:r>
          </w:fldSimple>
          <w:r>
            <w:t>)</w:t>
          </w:r>
        </w:sdtContent>
      </w:sdt>
    </w:p>
    <w:p w14:paraId="630C7436" w14:textId="77777777" w:rsidR="005E42F6" w:rsidRDefault="005E42F6" w:rsidP="006F677C">
      <w:pPr>
        <w:pStyle w:val="Flttext"/>
      </w:pPr>
    </w:p>
    <w:p w14:paraId="6FD31F0B" w14:textId="77777777" w:rsidR="005E42F6" w:rsidRDefault="005E42F6" w:rsidP="006F677C">
      <w:pPr>
        <w:pStyle w:val="Flttext"/>
        <w:sectPr w:rsidR="005E42F6" w:rsidSect="003B1397">
          <w:headerReference w:type="default" r:id="rId12"/>
          <w:footerReference w:type="default" r:id="rId13"/>
          <w:pgSz w:w="11906" w:h="16838" w:code="9"/>
          <w:pgMar w:top="1021" w:right="794" w:bottom="794" w:left="2552" w:header="284" w:footer="284" w:gutter="0"/>
          <w:cols w:space="708"/>
          <w:docGrid w:linePitch="360"/>
        </w:sectPr>
      </w:pPr>
    </w:p>
    <w:p w14:paraId="115AEAA0" w14:textId="5D168800" w:rsidR="00955355" w:rsidRPr="007D7D04" w:rsidRDefault="00A27D53" w:rsidP="00BD3A22">
      <w:pPr>
        <w:pStyle w:val="Omdokumentet"/>
      </w:pPr>
      <w:r>
        <w:t>Typ av styrdokument</w:t>
      </w:r>
      <w:r w:rsidR="008C655B">
        <w:t>:</w:t>
      </w:r>
      <w:r>
        <w:tab/>
      </w:r>
      <w:r w:rsidR="008C655B">
        <w:rPr>
          <w:b w:val="0"/>
          <w:bCs w:val="0"/>
        </w:rPr>
        <w:t>Rutin</w:t>
      </w:r>
      <w:bookmarkStart w:id="4" w:name="Typ"/>
      <w:bookmarkEnd w:id="4"/>
      <w:r>
        <w:tab/>
      </w:r>
      <w:r>
        <w:fldChar w:fldCharType="begin"/>
      </w:r>
      <w:r>
        <w:instrText xml:space="preserve"> REF  Typ  \* MERGEFORMAT </w:instrText>
      </w:r>
      <w:r>
        <w:fldChar w:fldCharType="end"/>
      </w:r>
    </w:p>
    <w:p w14:paraId="67E7B8E4" w14:textId="703772D3" w:rsidR="00A27D53" w:rsidRDefault="00A27D53" w:rsidP="00BD3A22">
      <w:pPr>
        <w:pStyle w:val="Omdokumentet"/>
      </w:pPr>
      <w:r w:rsidRPr="00C346B6">
        <w:t>Beslutsinstans</w:t>
      </w:r>
      <w:r w:rsidR="008C655B">
        <w:t>:</w:t>
      </w:r>
      <w:r w:rsidR="008C655B">
        <w:tab/>
      </w:r>
      <w:r w:rsidR="008C655B" w:rsidRPr="008C655B">
        <w:rPr>
          <w:b w:val="0"/>
          <w:bCs w:val="0"/>
        </w:rPr>
        <w:t>Utbildningsförvaltningen</w:t>
      </w:r>
      <w:bookmarkStart w:id="5" w:name="Beslut"/>
      <w:bookmarkStart w:id="6" w:name="Antaget"/>
      <w:bookmarkEnd w:id="5"/>
      <w:bookmarkEnd w:id="6"/>
      <w:r w:rsidR="00490418">
        <w:rPr>
          <w:b w:val="0"/>
          <w:bCs w:val="0"/>
        </w:rPr>
        <w:tab/>
      </w:r>
      <w:r w:rsidR="00955355">
        <w:fldChar w:fldCharType="begin"/>
      </w:r>
      <w:r w:rsidR="00955355">
        <w:instrText xml:space="preserve"> REF  Antaget </w:instrText>
      </w:r>
      <w:r w:rsidR="00BD3A22">
        <w:instrText xml:space="preserve"> \* MERGEFORMAT </w:instrText>
      </w:r>
      <w:r w:rsidR="00955355">
        <w:fldChar w:fldCharType="end"/>
      </w:r>
    </w:p>
    <w:p w14:paraId="3FACE895" w14:textId="61B4FC4C" w:rsidR="00A27D53" w:rsidRDefault="00A27D53" w:rsidP="00BD3A22">
      <w:pPr>
        <w:pStyle w:val="Omdokumentet"/>
      </w:pPr>
      <w:r w:rsidRPr="00C346B6">
        <w:t xml:space="preserve">Datum för </w:t>
      </w:r>
      <w:r w:rsidR="00733FD0">
        <w:t>antagande</w:t>
      </w:r>
      <w:r w:rsidR="008C655B">
        <w:t>:</w:t>
      </w:r>
      <w:r w:rsidR="008C655B">
        <w:tab/>
      </w:r>
      <w:r w:rsidR="008C655B" w:rsidRPr="008C655B">
        <w:rPr>
          <w:b w:val="0"/>
          <w:bCs w:val="0"/>
        </w:rPr>
        <w:t>20</w:t>
      </w:r>
      <w:r w:rsidR="000A09D0">
        <w:rPr>
          <w:b w:val="0"/>
          <w:bCs w:val="0"/>
        </w:rPr>
        <w:t>15</w:t>
      </w:r>
      <w:r w:rsidR="008C655B" w:rsidRPr="008C655B">
        <w:rPr>
          <w:b w:val="0"/>
          <w:bCs w:val="0"/>
        </w:rPr>
        <w:t>-10-12</w:t>
      </w:r>
      <w:bookmarkStart w:id="7" w:name="Fastställande"/>
      <w:bookmarkEnd w:id="7"/>
      <w:r w:rsidR="00490418" w:rsidRPr="008C655B">
        <w:rPr>
          <w:b w:val="0"/>
          <w:bCs w:val="0"/>
        </w:rPr>
        <w:tab/>
      </w:r>
      <w:r w:rsidR="00955355">
        <w:fldChar w:fldCharType="begin"/>
      </w:r>
      <w:r w:rsidR="00955355">
        <w:instrText xml:space="preserve"> REF  Fastställande </w:instrText>
      </w:r>
      <w:r w:rsidR="00BD3A22">
        <w:instrText xml:space="preserve"> \* MERGEFORMAT </w:instrText>
      </w:r>
      <w:r w:rsidR="00955355">
        <w:fldChar w:fldCharType="end"/>
      </w:r>
    </w:p>
    <w:p w14:paraId="6763693A" w14:textId="12C5EDD9" w:rsidR="00A27D53" w:rsidRDefault="00A27D53" w:rsidP="00BD3A22">
      <w:pPr>
        <w:pStyle w:val="Omdokumentet"/>
      </w:pPr>
      <w:r w:rsidRPr="00C346B6">
        <w:t>Diarienummer</w:t>
      </w:r>
      <w:r w:rsidR="008C655B">
        <w:t>:</w:t>
      </w:r>
      <w:r w:rsidR="008C655B">
        <w:tab/>
      </w:r>
      <w:bookmarkStart w:id="8" w:name="Diarienr"/>
      <w:bookmarkEnd w:id="8"/>
      <w:r w:rsidR="00490418">
        <w:rPr>
          <w:b w:val="0"/>
          <w:bCs w:val="0"/>
        </w:rPr>
        <w:tab/>
      </w:r>
      <w:r w:rsidR="00955355">
        <w:fldChar w:fldCharType="begin"/>
      </w:r>
      <w:r w:rsidR="00955355">
        <w:instrText xml:space="preserve"> REF  Diarienr </w:instrText>
      </w:r>
      <w:r w:rsidR="00BD3A22">
        <w:instrText xml:space="preserve"> \* MERGEFORMAT </w:instrText>
      </w:r>
      <w:r w:rsidR="00955355">
        <w:fldChar w:fldCharType="end"/>
      </w:r>
    </w:p>
    <w:p w14:paraId="6BC8D2C0" w14:textId="7C53876A" w:rsidR="00A27D53" w:rsidRDefault="00A27D53" w:rsidP="00BD3A22">
      <w:pPr>
        <w:pStyle w:val="Omdokumentet"/>
      </w:pPr>
      <w:r w:rsidRPr="00C346B6">
        <w:t>Dokumentet gäller för</w:t>
      </w:r>
      <w:r w:rsidR="008C655B">
        <w:t>:</w:t>
      </w:r>
      <w:r w:rsidR="008C655B">
        <w:tab/>
      </w:r>
      <w:r w:rsidR="008C655B" w:rsidRPr="008C655B">
        <w:rPr>
          <w:b w:val="0"/>
          <w:bCs w:val="0"/>
        </w:rPr>
        <w:t xml:space="preserve">Utbildningsnämndens </w:t>
      </w:r>
      <w:bookmarkStart w:id="9" w:name="Gällerför"/>
      <w:bookmarkEnd w:id="9"/>
      <w:r w:rsidR="008C655B" w:rsidRPr="008C655B">
        <w:rPr>
          <w:b w:val="0"/>
          <w:bCs w:val="0"/>
        </w:rPr>
        <w:t>verksamheter</w:t>
      </w:r>
      <w:r w:rsidR="00490418">
        <w:rPr>
          <w:b w:val="0"/>
          <w:bCs w:val="0"/>
        </w:rPr>
        <w:tab/>
      </w:r>
      <w:r w:rsidR="00955355">
        <w:fldChar w:fldCharType="begin"/>
      </w:r>
      <w:r w:rsidR="00955355">
        <w:instrText xml:space="preserve"> REF  Gällerför </w:instrText>
      </w:r>
      <w:r w:rsidR="00BD3A22">
        <w:instrText xml:space="preserve"> \* MERGEFORMAT </w:instrText>
      </w:r>
      <w:r w:rsidR="00955355">
        <w:fldChar w:fldCharType="end"/>
      </w:r>
    </w:p>
    <w:p w14:paraId="1249F32F" w14:textId="0A025B97" w:rsidR="00A27D53" w:rsidRDefault="00A27D53" w:rsidP="00BD3A22">
      <w:pPr>
        <w:pStyle w:val="Omdokumentet"/>
      </w:pPr>
      <w:r w:rsidRPr="00C346B6">
        <w:t>Giltighetstid</w:t>
      </w:r>
      <w:r w:rsidR="008C655B">
        <w:t>:</w:t>
      </w:r>
      <w:r w:rsidR="008C655B">
        <w:tab/>
      </w:r>
      <w:bookmarkStart w:id="10" w:name="Giltighetstid"/>
      <w:bookmarkEnd w:id="10"/>
      <w:r w:rsidR="000A09D0" w:rsidRPr="008C655B">
        <w:rPr>
          <w:b w:val="0"/>
          <w:bCs w:val="0"/>
        </w:rPr>
        <w:t>Tills vidare</w:t>
      </w:r>
      <w:r w:rsidR="00490418">
        <w:rPr>
          <w:b w:val="0"/>
          <w:bCs w:val="0"/>
        </w:rPr>
        <w:tab/>
      </w:r>
      <w:r w:rsidR="00955355">
        <w:fldChar w:fldCharType="begin"/>
      </w:r>
      <w:r w:rsidR="00955355">
        <w:instrText xml:space="preserve"> REF  Giltighetstid </w:instrText>
      </w:r>
      <w:r w:rsidR="00BD3A22">
        <w:instrText xml:space="preserve"> \* MERGEFORMAT </w:instrText>
      </w:r>
      <w:r w:rsidR="00955355">
        <w:fldChar w:fldCharType="end"/>
      </w:r>
    </w:p>
    <w:p w14:paraId="3A03070D" w14:textId="68CA16C2" w:rsidR="00A27D53" w:rsidRDefault="00A27D53" w:rsidP="00BD3A22">
      <w:pPr>
        <w:pStyle w:val="Omdokumentet"/>
      </w:pPr>
      <w:r w:rsidRPr="00C346B6">
        <w:t>Tidpunkt för aktualisering</w:t>
      </w:r>
      <w:r w:rsidR="008C655B">
        <w:t>:</w:t>
      </w:r>
      <w:r w:rsidR="008C655B">
        <w:tab/>
      </w:r>
      <w:r w:rsidR="008C655B" w:rsidRPr="008C655B">
        <w:rPr>
          <w:b w:val="0"/>
          <w:bCs w:val="0"/>
        </w:rPr>
        <w:t>2022</w:t>
      </w:r>
      <w:bookmarkStart w:id="11" w:name="Aktualisering"/>
      <w:bookmarkEnd w:id="11"/>
      <w:r w:rsidR="00490418">
        <w:rPr>
          <w:b w:val="0"/>
          <w:bCs w:val="0"/>
        </w:rPr>
        <w:tab/>
      </w:r>
      <w:r w:rsidR="006D7B96">
        <w:fldChar w:fldCharType="begin"/>
      </w:r>
      <w:r w:rsidR="006D7B96">
        <w:instrText xml:space="preserve"> REF  Aktualisering </w:instrText>
      </w:r>
      <w:r w:rsidR="00BD3A22">
        <w:instrText xml:space="preserve"> \* MERGEFORMAT </w:instrText>
      </w:r>
      <w:r w:rsidR="006D7B96">
        <w:fldChar w:fldCharType="end"/>
      </w:r>
    </w:p>
    <w:p w14:paraId="2132414F" w14:textId="4C08FDB8" w:rsidR="00A27D53" w:rsidRDefault="00A27D53" w:rsidP="00BD3A22">
      <w:pPr>
        <w:pStyle w:val="Omdokumentet"/>
      </w:pPr>
      <w:r w:rsidRPr="00C346B6">
        <w:t>Dokumentansvarig</w:t>
      </w:r>
      <w:r w:rsidR="008C655B">
        <w:t>:</w:t>
      </w:r>
      <w:r w:rsidR="008C655B">
        <w:tab/>
      </w:r>
      <w:r w:rsidR="008C655B" w:rsidRPr="008C655B">
        <w:rPr>
          <w:b w:val="0"/>
          <w:bCs w:val="0"/>
        </w:rPr>
        <w:t>Skoljurist</w:t>
      </w:r>
      <w:bookmarkStart w:id="12" w:name="Ansvarig"/>
      <w:bookmarkEnd w:id="12"/>
      <w:r w:rsidR="00490418">
        <w:rPr>
          <w:b w:val="0"/>
          <w:bCs w:val="0"/>
        </w:rPr>
        <w:tab/>
      </w:r>
      <w:r w:rsidR="006D7B96">
        <w:fldChar w:fldCharType="begin"/>
      </w:r>
      <w:r w:rsidR="006D7B96">
        <w:instrText xml:space="preserve"> REF  Ansvarig </w:instrText>
      </w:r>
      <w:r w:rsidR="00BD3A22">
        <w:instrText xml:space="preserve"> \* MERGEFORMAT </w:instrText>
      </w:r>
      <w:r w:rsidR="006D7B96">
        <w:fldChar w:fldCharType="end"/>
      </w:r>
    </w:p>
    <w:p w14:paraId="20004765" w14:textId="77777777" w:rsidR="00F178F1" w:rsidRPr="001A6625" w:rsidRDefault="00F178F1">
      <w:pPr>
        <w:rPr>
          <w:rFonts w:ascii="Arial" w:hAnsi="Arial"/>
          <w:color w:val="A6A6A6" w:themeColor="background1" w:themeShade="A6"/>
          <w:sz w:val="16"/>
          <w:szCs w:val="16"/>
        </w:rPr>
      </w:pPr>
      <w:bookmarkStart w:id="13" w:name="Strategi"/>
      <w:bookmarkEnd w:id="13"/>
      <w:r w:rsidRPr="001A6625">
        <w:rPr>
          <w:rFonts w:ascii="Arial" w:hAnsi="Arial"/>
          <w:color w:val="A6A6A6" w:themeColor="background1" w:themeShade="A6"/>
          <w:sz w:val="16"/>
          <w:szCs w:val="16"/>
        </w:rPr>
        <w:br w:type="page"/>
      </w:r>
    </w:p>
    <w:p w14:paraId="2F988C26" w14:textId="77777777" w:rsidR="00FE5B66" w:rsidRPr="007525C2" w:rsidRDefault="00FE5B66" w:rsidP="00FE5B66">
      <w:pPr>
        <w:pStyle w:val="Lptext"/>
        <w:spacing w:before="120"/>
        <w:rPr>
          <w:rFonts w:ascii="Arial" w:hAnsi="Arial"/>
          <w:sz w:val="34"/>
          <w:szCs w:val="34"/>
        </w:rPr>
      </w:pPr>
      <w:bookmarkStart w:id="14" w:name="Rubrik"/>
      <w:bookmarkEnd w:id="14"/>
      <w:r w:rsidRPr="007525C2">
        <w:rPr>
          <w:rFonts w:ascii="Arial" w:hAnsi="Arial"/>
          <w:sz w:val="34"/>
          <w:szCs w:val="34"/>
        </w:rPr>
        <w:lastRenderedPageBreak/>
        <w:t>Innehållsförteckning</w:t>
      </w:r>
    </w:p>
    <w:p w14:paraId="0A454D93" w14:textId="77777777" w:rsidR="00FE5B66" w:rsidRDefault="00FE5B66" w:rsidP="00FE5B66">
      <w:pPr>
        <w:pStyle w:val="Lptext"/>
        <w:ind w:right="907"/>
      </w:pPr>
    </w:p>
    <w:p w14:paraId="7DDA1CC1" w14:textId="6C077E91" w:rsidR="00022AA9" w:rsidRDefault="00FE5B66">
      <w:pPr>
        <w:pStyle w:val="Innehll1"/>
        <w:tabs>
          <w:tab w:val="left" w:pos="480"/>
          <w:tab w:val="right" w:leader="dot" w:pos="8550"/>
        </w:tabs>
        <w:rPr>
          <w:rFonts w:asciiTheme="minorHAnsi" w:eastAsiaTheme="minorEastAsia" w:hAnsiTheme="minorHAnsi" w:cstheme="minorBidi"/>
          <w:bCs w:val="0"/>
          <w:noProof/>
          <w:sz w:val="22"/>
          <w:szCs w:val="22"/>
          <w:lang w:eastAsia="sv-SE"/>
        </w:rPr>
      </w:pPr>
      <w:r>
        <w:rPr>
          <w:bCs w:val="0"/>
        </w:rPr>
        <w:fldChar w:fldCharType="begin"/>
      </w:r>
      <w:r>
        <w:instrText xml:space="preserve"> TOC \h \z \t "Rubrik1;1;Rubrik2;2;Rubrik3;3" </w:instrText>
      </w:r>
      <w:r>
        <w:rPr>
          <w:bCs w:val="0"/>
        </w:rPr>
        <w:fldChar w:fldCharType="separate"/>
      </w:r>
      <w:hyperlink w:anchor="_Toc136848998" w:history="1">
        <w:r w:rsidR="00022AA9" w:rsidRPr="00AB741B">
          <w:rPr>
            <w:rStyle w:val="Hyperlnk"/>
            <w:noProof/>
          </w:rPr>
          <w:t>1.</w:t>
        </w:r>
        <w:r w:rsidR="00022AA9">
          <w:rPr>
            <w:rFonts w:asciiTheme="minorHAnsi" w:eastAsiaTheme="minorEastAsia" w:hAnsiTheme="minorHAnsi" w:cstheme="minorBidi"/>
            <w:bCs w:val="0"/>
            <w:noProof/>
            <w:sz w:val="22"/>
            <w:szCs w:val="22"/>
            <w:lang w:eastAsia="sv-SE"/>
          </w:rPr>
          <w:tab/>
        </w:r>
        <w:r w:rsidR="00022AA9" w:rsidRPr="00AB741B">
          <w:rPr>
            <w:rStyle w:val="Hyperlnk"/>
            <w:noProof/>
          </w:rPr>
          <w:t>Inledning</w:t>
        </w:r>
        <w:r w:rsidR="00022AA9">
          <w:rPr>
            <w:noProof/>
            <w:webHidden/>
          </w:rPr>
          <w:tab/>
        </w:r>
        <w:r w:rsidR="00022AA9">
          <w:rPr>
            <w:noProof/>
            <w:webHidden/>
          </w:rPr>
          <w:fldChar w:fldCharType="begin"/>
        </w:r>
        <w:r w:rsidR="00022AA9">
          <w:rPr>
            <w:noProof/>
            <w:webHidden/>
          </w:rPr>
          <w:instrText xml:space="preserve"> PAGEREF _Toc136848998 \h </w:instrText>
        </w:r>
        <w:r w:rsidR="00022AA9">
          <w:rPr>
            <w:noProof/>
            <w:webHidden/>
          </w:rPr>
        </w:r>
        <w:r w:rsidR="00022AA9">
          <w:rPr>
            <w:noProof/>
            <w:webHidden/>
          </w:rPr>
          <w:fldChar w:fldCharType="separate"/>
        </w:r>
        <w:r w:rsidR="00022AA9">
          <w:rPr>
            <w:noProof/>
            <w:webHidden/>
          </w:rPr>
          <w:t>4</w:t>
        </w:r>
        <w:r w:rsidR="00022AA9">
          <w:rPr>
            <w:noProof/>
            <w:webHidden/>
          </w:rPr>
          <w:fldChar w:fldCharType="end"/>
        </w:r>
      </w:hyperlink>
    </w:p>
    <w:p w14:paraId="338E01FD" w14:textId="3F0F8E5F" w:rsidR="00022AA9" w:rsidRDefault="00000000">
      <w:pPr>
        <w:pStyle w:val="Innehll2"/>
        <w:tabs>
          <w:tab w:val="left" w:pos="960"/>
          <w:tab w:val="right" w:leader="dot" w:pos="8550"/>
        </w:tabs>
        <w:rPr>
          <w:rFonts w:asciiTheme="minorHAnsi" w:eastAsiaTheme="minorEastAsia" w:hAnsiTheme="minorHAnsi" w:cstheme="minorBidi"/>
          <w:noProof/>
          <w:sz w:val="22"/>
          <w:szCs w:val="22"/>
          <w:lang w:eastAsia="sv-SE"/>
        </w:rPr>
      </w:pPr>
      <w:hyperlink w:anchor="_Toc136848999" w:history="1">
        <w:r w:rsidR="00022AA9" w:rsidRPr="00AB741B">
          <w:rPr>
            <w:rStyle w:val="Hyperlnk"/>
            <w:noProof/>
          </w:rPr>
          <w:t>1.1.</w:t>
        </w:r>
        <w:r w:rsidR="00022AA9">
          <w:rPr>
            <w:rFonts w:asciiTheme="minorHAnsi" w:eastAsiaTheme="minorEastAsia" w:hAnsiTheme="minorHAnsi" w:cstheme="minorBidi"/>
            <w:noProof/>
            <w:sz w:val="22"/>
            <w:szCs w:val="22"/>
            <w:lang w:eastAsia="sv-SE"/>
          </w:rPr>
          <w:tab/>
        </w:r>
        <w:r w:rsidR="00022AA9" w:rsidRPr="00AB741B">
          <w:rPr>
            <w:rStyle w:val="Hyperlnk"/>
            <w:noProof/>
          </w:rPr>
          <w:t>Syfte</w:t>
        </w:r>
        <w:r w:rsidR="00022AA9">
          <w:rPr>
            <w:noProof/>
            <w:webHidden/>
          </w:rPr>
          <w:tab/>
        </w:r>
        <w:r w:rsidR="00022AA9">
          <w:rPr>
            <w:noProof/>
            <w:webHidden/>
          </w:rPr>
          <w:fldChar w:fldCharType="begin"/>
        </w:r>
        <w:r w:rsidR="00022AA9">
          <w:rPr>
            <w:noProof/>
            <w:webHidden/>
          </w:rPr>
          <w:instrText xml:space="preserve"> PAGEREF _Toc136848999 \h </w:instrText>
        </w:r>
        <w:r w:rsidR="00022AA9">
          <w:rPr>
            <w:noProof/>
            <w:webHidden/>
          </w:rPr>
        </w:r>
        <w:r w:rsidR="00022AA9">
          <w:rPr>
            <w:noProof/>
            <w:webHidden/>
          </w:rPr>
          <w:fldChar w:fldCharType="separate"/>
        </w:r>
        <w:r w:rsidR="00022AA9">
          <w:rPr>
            <w:noProof/>
            <w:webHidden/>
          </w:rPr>
          <w:t>4</w:t>
        </w:r>
        <w:r w:rsidR="00022AA9">
          <w:rPr>
            <w:noProof/>
            <w:webHidden/>
          </w:rPr>
          <w:fldChar w:fldCharType="end"/>
        </w:r>
      </w:hyperlink>
    </w:p>
    <w:p w14:paraId="69EF13B6" w14:textId="560699BF" w:rsidR="00022AA9" w:rsidRDefault="00000000">
      <w:pPr>
        <w:pStyle w:val="Innehll2"/>
        <w:tabs>
          <w:tab w:val="left" w:pos="960"/>
          <w:tab w:val="right" w:leader="dot" w:pos="8550"/>
        </w:tabs>
        <w:rPr>
          <w:rFonts w:asciiTheme="minorHAnsi" w:eastAsiaTheme="minorEastAsia" w:hAnsiTheme="minorHAnsi" w:cstheme="minorBidi"/>
          <w:noProof/>
          <w:sz w:val="22"/>
          <w:szCs w:val="22"/>
          <w:lang w:eastAsia="sv-SE"/>
        </w:rPr>
      </w:pPr>
      <w:hyperlink w:anchor="_Toc136849000" w:history="1">
        <w:r w:rsidR="00022AA9" w:rsidRPr="00AB741B">
          <w:rPr>
            <w:rStyle w:val="Hyperlnk"/>
            <w:noProof/>
          </w:rPr>
          <w:t>1.2.</w:t>
        </w:r>
        <w:r w:rsidR="00022AA9">
          <w:rPr>
            <w:rFonts w:asciiTheme="minorHAnsi" w:eastAsiaTheme="minorEastAsia" w:hAnsiTheme="minorHAnsi" w:cstheme="minorBidi"/>
            <w:noProof/>
            <w:sz w:val="22"/>
            <w:szCs w:val="22"/>
            <w:lang w:eastAsia="sv-SE"/>
          </w:rPr>
          <w:tab/>
        </w:r>
        <w:r w:rsidR="00022AA9" w:rsidRPr="00AB741B">
          <w:rPr>
            <w:rStyle w:val="Hyperlnk"/>
            <w:noProof/>
          </w:rPr>
          <w:t>Ansvar</w:t>
        </w:r>
        <w:r w:rsidR="00022AA9">
          <w:rPr>
            <w:noProof/>
            <w:webHidden/>
          </w:rPr>
          <w:tab/>
        </w:r>
        <w:r w:rsidR="00022AA9">
          <w:rPr>
            <w:noProof/>
            <w:webHidden/>
          </w:rPr>
          <w:fldChar w:fldCharType="begin"/>
        </w:r>
        <w:r w:rsidR="00022AA9">
          <w:rPr>
            <w:noProof/>
            <w:webHidden/>
          </w:rPr>
          <w:instrText xml:space="preserve"> PAGEREF _Toc136849000 \h </w:instrText>
        </w:r>
        <w:r w:rsidR="00022AA9">
          <w:rPr>
            <w:noProof/>
            <w:webHidden/>
          </w:rPr>
        </w:r>
        <w:r w:rsidR="00022AA9">
          <w:rPr>
            <w:noProof/>
            <w:webHidden/>
          </w:rPr>
          <w:fldChar w:fldCharType="separate"/>
        </w:r>
        <w:r w:rsidR="00022AA9">
          <w:rPr>
            <w:noProof/>
            <w:webHidden/>
          </w:rPr>
          <w:t>4</w:t>
        </w:r>
        <w:r w:rsidR="00022AA9">
          <w:rPr>
            <w:noProof/>
            <w:webHidden/>
          </w:rPr>
          <w:fldChar w:fldCharType="end"/>
        </w:r>
      </w:hyperlink>
    </w:p>
    <w:p w14:paraId="13D40DED" w14:textId="7FDB2E76" w:rsidR="00022AA9" w:rsidRDefault="00000000">
      <w:pPr>
        <w:pStyle w:val="Innehll2"/>
        <w:tabs>
          <w:tab w:val="left" w:pos="960"/>
          <w:tab w:val="right" w:leader="dot" w:pos="8550"/>
        </w:tabs>
        <w:rPr>
          <w:rFonts w:asciiTheme="minorHAnsi" w:eastAsiaTheme="minorEastAsia" w:hAnsiTheme="minorHAnsi" w:cstheme="minorBidi"/>
          <w:noProof/>
          <w:sz w:val="22"/>
          <w:szCs w:val="22"/>
          <w:lang w:eastAsia="sv-SE"/>
        </w:rPr>
      </w:pPr>
      <w:hyperlink w:anchor="_Toc136849001" w:history="1">
        <w:r w:rsidR="00022AA9" w:rsidRPr="00AB741B">
          <w:rPr>
            <w:rStyle w:val="Hyperlnk"/>
            <w:noProof/>
          </w:rPr>
          <w:t>1.3.</w:t>
        </w:r>
        <w:r w:rsidR="00022AA9">
          <w:rPr>
            <w:rFonts w:asciiTheme="minorHAnsi" w:eastAsiaTheme="minorEastAsia" w:hAnsiTheme="minorHAnsi" w:cstheme="minorBidi"/>
            <w:noProof/>
            <w:sz w:val="22"/>
            <w:szCs w:val="22"/>
            <w:lang w:eastAsia="sv-SE"/>
          </w:rPr>
          <w:tab/>
        </w:r>
        <w:r w:rsidR="00022AA9" w:rsidRPr="00AB741B">
          <w:rPr>
            <w:rStyle w:val="Hyperlnk"/>
            <w:noProof/>
          </w:rPr>
          <w:t>Avgränsningar</w:t>
        </w:r>
        <w:r w:rsidR="00022AA9">
          <w:rPr>
            <w:noProof/>
            <w:webHidden/>
          </w:rPr>
          <w:tab/>
        </w:r>
        <w:r w:rsidR="00022AA9">
          <w:rPr>
            <w:noProof/>
            <w:webHidden/>
          </w:rPr>
          <w:fldChar w:fldCharType="begin"/>
        </w:r>
        <w:r w:rsidR="00022AA9">
          <w:rPr>
            <w:noProof/>
            <w:webHidden/>
          </w:rPr>
          <w:instrText xml:space="preserve"> PAGEREF _Toc136849001 \h </w:instrText>
        </w:r>
        <w:r w:rsidR="00022AA9">
          <w:rPr>
            <w:noProof/>
            <w:webHidden/>
          </w:rPr>
        </w:r>
        <w:r w:rsidR="00022AA9">
          <w:rPr>
            <w:noProof/>
            <w:webHidden/>
          </w:rPr>
          <w:fldChar w:fldCharType="separate"/>
        </w:r>
        <w:r w:rsidR="00022AA9">
          <w:rPr>
            <w:noProof/>
            <w:webHidden/>
          </w:rPr>
          <w:t>4</w:t>
        </w:r>
        <w:r w:rsidR="00022AA9">
          <w:rPr>
            <w:noProof/>
            <w:webHidden/>
          </w:rPr>
          <w:fldChar w:fldCharType="end"/>
        </w:r>
      </w:hyperlink>
    </w:p>
    <w:p w14:paraId="49270AA6" w14:textId="1385610F" w:rsidR="00022AA9" w:rsidRDefault="00000000">
      <w:pPr>
        <w:pStyle w:val="Innehll2"/>
        <w:tabs>
          <w:tab w:val="left" w:pos="960"/>
          <w:tab w:val="right" w:leader="dot" w:pos="8550"/>
        </w:tabs>
        <w:rPr>
          <w:rFonts w:asciiTheme="minorHAnsi" w:eastAsiaTheme="minorEastAsia" w:hAnsiTheme="minorHAnsi" w:cstheme="minorBidi"/>
          <w:noProof/>
          <w:sz w:val="22"/>
          <w:szCs w:val="22"/>
          <w:lang w:eastAsia="sv-SE"/>
        </w:rPr>
      </w:pPr>
      <w:hyperlink w:anchor="_Toc136849002" w:history="1">
        <w:r w:rsidR="00022AA9" w:rsidRPr="00AB741B">
          <w:rPr>
            <w:rStyle w:val="Hyperlnk"/>
            <w:noProof/>
          </w:rPr>
          <w:t>1.4.</w:t>
        </w:r>
        <w:r w:rsidR="00022AA9">
          <w:rPr>
            <w:rFonts w:asciiTheme="minorHAnsi" w:eastAsiaTheme="minorEastAsia" w:hAnsiTheme="minorHAnsi" w:cstheme="minorBidi"/>
            <w:noProof/>
            <w:sz w:val="22"/>
            <w:szCs w:val="22"/>
            <w:lang w:eastAsia="sv-SE"/>
          </w:rPr>
          <w:tab/>
        </w:r>
        <w:r w:rsidR="00022AA9" w:rsidRPr="00AB741B">
          <w:rPr>
            <w:rStyle w:val="Hyperlnk"/>
            <w:noProof/>
          </w:rPr>
          <w:t>Känsliga personuppgifter</w:t>
        </w:r>
        <w:r w:rsidR="00022AA9">
          <w:rPr>
            <w:noProof/>
            <w:webHidden/>
          </w:rPr>
          <w:tab/>
        </w:r>
        <w:r w:rsidR="00022AA9">
          <w:rPr>
            <w:noProof/>
            <w:webHidden/>
          </w:rPr>
          <w:fldChar w:fldCharType="begin"/>
        </w:r>
        <w:r w:rsidR="00022AA9">
          <w:rPr>
            <w:noProof/>
            <w:webHidden/>
          </w:rPr>
          <w:instrText xml:space="preserve"> PAGEREF _Toc136849002 \h </w:instrText>
        </w:r>
        <w:r w:rsidR="00022AA9">
          <w:rPr>
            <w:noProof/>
            <w:webHidden/>
          </w:rPr>
        </w:r>
        <w:r w:rsidR="00022AA9">
          <w:rPr>
            <w:noProof/>
            <w:webHidden/>
          </w:rPr>
          <w:fldChar w:fldCharType="separate"/>
        </w:r>
        <w:r w:rsidR="00022AA9">
          <w:rPr>
            <w:noProof/>
            <w:webHidden/>
          </w:rPr>
          <w:t>4</w:t>
        </w:r>
        <w:r w:rsidR="00022AA9">
          <w:rPr>
            <w:noProof/>
            <w:webHidden/>
          </w:rPr>
          <w:fldChar w:fldCharType="end"/>
        </w:r>
      </w:hyperlink>
    </w:p>
    <w:p w14:paraId="79D05C11" w14:textId="1B4A2DE0" w:rsidR="00022AA9" w:rsidRDefault="00000000">
      <w:pPr>
        <w:pStyle w:val="Innehll1"/>
        <w:tabs>
          <w:tab w:val="left" w:pos="480"/>
          <w:tab w:val="right" w:leader="dot" w:pos="8550"/>
        </w:tabs>
        <w:rPr>
          <w:rFonts w:asciiTheme="minorHAnsi" w:eastAsiaTheme="minorEastAsia" w:hAnsiTheme="minorHAnsi" w:cstheme="minorBidi"/>
          <w:bCs w:val="0"/>
          <w:noProof/>
          <w:sz w:val="22"/>
          <w:szCs w:val="22"/>
          <w:lang w:eastAsia="sv-SE"/>
        </w:rPr>
      </w:pPr>
      <w:hyperlink w:anchor="_Toc136849003" w:history="1">
        <w:r w:rsidR="00022AA9" w:rsidRPr="00AB741B">
          <w:rPr>
            <w:rStyle w:val="Hyperlnk"/>
            <w:noProof/>
          </w:rPr>
          <w:t>2.</w:t>
        </w:r>
        <w:r w:rsidR="00022AA9">
          <w:rPr>
            <w:rFonts w:asciiTheme="minorHAnsi" w:eastAsiaTheme="minorEastAsia" w:hAnsiTheme="minorHAnsi" w:cstheme="minorBidi"/>
            <w:bCs w:val="0"/>
            <w:noProof/>
            <w:sz w:val="22"/>
            <w:szCs w:val="22"/>
            <w:lang w:eastAsia="sv-SE"/>
          </w:rPr>
          <w:tab/>
        </w:r>
        <w:r w:rsidR="00022AA9" w:rsidRPr="00AB741B">
          <w:rPr>
            <w:rStyle w:val="Hyperlnk"/>
            <w:noProof/>
          </w:rPr>
          <w:t>Ansökan</w:t>
        </w:r>
        <w:r w:rsidR="00022AA9">
          <w:rPr>
            <w:noProof/>
            <w:webHidden/>
          </w:rPr>
          <w:tab/>
        </w:r>
        <w:r w:rsidR="00022AA9">
          <w:rPr>
            <w:noProof/>
            <w:webHidden/>
          </w:rPr>
          <w:fldChar w:fldCharType="begin"/>
        </w:r>
        <w:r w:rsidR="00022AA9">
          <w:rPr>
            <w:noProof/>
            <w:webHidden/>
          </w:rPr>
          <w:instrText xml:space="preserve"> PAGEREF _Toc136849003 \h </w:instrText>
        </w:r>
        <w:r w:rsidR="00022AA9">
          <w:rPr>
            <w:noProof/>
            <w:webHidden/>
          </w:rPr>
        </w:r>
        <w:r w:rsidR="00022AA9">
          <w:rPr>
            <w:noProof/>
            <w:webHidden/>
          </w:rPr>
          <w:fldChar w:fldCharType="separate"/>
        </w:r>
        <w:r w:rsidR="00022AA9">
          <w:rPr>
            <w:noProof/>
            <w:webHidden/>
          </w:rPr>
          <w:t>5</w:t>
        </w:r>
        <w:r w:rsidR="00022AA9">
          <w:rPr>
            <w:noProof/>
            <w:webHidden/>
          </w:rPr>
          <w:fldChar w:fldCharType="end"/>
        </w:r>
      </w:hyperlink>
    </w:p>
    <w:p w14:paraId="4968E93E" w14:textId="14C6E488" w:rsidR="00022AA9" w:rsidRDefault="00000000">
      <w:pPr>
        <w:pStyle w:val="Innehll1"/>
        <w:tabs>
          <w:tab w:val="left" w:pos="480"/>
          <w:tab w:val="right" w:leader="dot" w:pos="8550"/>
        </w:tabs>
        <w:rPr>
          <w:rFonts w:asciiTheme="minorHAnsi" w:eastAsiaTheme="minorEastAsia" w:hAnsiTheme="minorHAnsi" w:cstheme="minorBidi"/>
          <w:bCs w:val="0"/>
          <w:noProof/>
          <w:sz w:val="22"/>
          <w:szCs w:val="22"/>
          <w:lang w:eastAsia="sv-SE"/>
        </w:rPr>
      </w:pPr>
      <w:hyperlink w:anchor="_Toc136849004" w:history="1">
        <w:r w:rsidR="00022AA9" w:rsidRPr="00AB741B">
          <w:rPr>
            <w:rStyle w:val="Hyperlnk"/>
            <w:noProof/>
          </w:rPr>
          <w:t>3.</w:t>
        </w:r>
        <w:r w:rsidR="00022AA9">
          <w:rPr>
            <w:rFonts w:asciiTheme="minorHAnsi" w:eastAsiaTheme="minorEastAsia" w:hAnsiTheme="minorHAnsi" w:cstheme="minorBidi"/>
            <w:bCs w:val="0"/>
            <w:noProof/>
            <w:sz w:val="22"/>
            <w:szCs w:val="22"/>
            <w:lang w:eastAsia="sv-SE"/>
          </w:rPr>
          <w:tab/>
        </w:r>
        <w:r w:rsidR="00022AA9" w:rsidRPr="00AB741B">
          <w:rPr>
            <w:rStyle w:val="Hyperlnk"/>
            <w:noProof/>
          </w:rPr>
          <w:t>Kriterier</w:t>
        </w:r>
        <w:r w:rsidR="00022AA9">
          <w:rPr>
            <w:noProof/>
            <w:webHidden/>
          </w:rPr>
          <w:tab/>
        </w:r>
        <w:r w:rsidR="00022AA9">
          <w:rPr>
            <w:noProof/>
            <w:webHidden/>
          </w:rPr>
          <w:fldChar w:fldCharType="begin"/>
        </w:r>
        <w:r w:rsidR="00022AA9">
          <w:rPr>
            <w:noProof/>
            <w:webHidden/>
          </w:rPr>
          <w:instrText xml:space="preserve"> PAGEREF _Toc136849004 \h </w:instrText>
        </w:r>
        <w:r w:rsidR="00022AA9">
          <w:rPr>
            <w:noProof/>
            <w:webHidden/>
          </w:rPr>
        </w:r>
        <w:r w:rsidR="00022AA9">
          <w:rPr>
            <w:noProof/>
            <w:webHidden/>
          </w:rPr>
          <w:fldChar w:fldCharType="separate"/>
        </w:r>
        <w:r w:rsidR="00022AA9">
          <w:rPr>
            <w:noProof/>
            <w:webHidden/>
          </w:rPr>
          <w:t>5</w:t>
        </w:r>
        <w:r w:rsidR="00022AA9">
          <w:rPr>
            <w:noProof/>
            <w:webHidden/>
          </w:rPr>
          <w:fldChar w:fldCharType="end"/>
        </w:r>
      </w:hyperlink>
    </w:p>
    <w:p w14:paraId="58C8CD1C" w14:textId="2C0DA6B3" w:rsidR="00022AA9" w:rsidRDefault="00000000">
      <w:pPr>
        <w:pStyle w:val="Innehll1"/>
        <w:tabs>
          <w:tab w:val="left" w:pos="480"/>
          <w:tab w:val="right" w:leader="dot" w:pos="8550"/>
        </w:tabs>
        <w:rPr>
          <w:rFonts w:asciiTheme="minorHAnsi" w:eastAsiaTheme="minorEastAsia" w:hAnsiTheme="minorHAnsi" w:cstheme="minorBidi"/>
          <w:bCs w:val="0"/>
          <w:noProof/>
          <w:sz w:val="22"/>
          <w:szCs w:val="22"/>
          <w:lang w:eastAsia="sv-SE"/>
        </w:rPr>
      </w:pPr>
      <w:hyperlink w:anchor="_Toc136849005" w:history="1">
        <w:r w:rsidR="00022AA9" w:rsidRPr="00AB741B">
          <w:rPr>
            <w:rStyle w:val="Hyperlnk"/>
            <w:noProof/>
          </w:rPr>
          <w:t>4.</w:t>
        </w:r>
        <w:r w:rsidR="00022AA9">
          <w:rPr>
            <w:rFonts w:asciiTheme="minorHAnsi" w:eastAsiaTheme="minorEastAsia" w:hAnsiTheme="minorHAnsi" w:cstheme="minorBidi"/>
            <w:bCs w:val="0"/>
            <w:noProof/>
            <w:sz w:val="22"/>
            <w:szCs w:val="22"/>
            <w:lang w:eastAsia="sv-SE"/>
          </w:rPr>
          <w:tab/>
        </w:r>
        <w:r w:rsidR="00022AA9" w:rsidRPr="00AB741B">
          <w:rPr>
            <w:rStyle w:val="Hyperlnk"/>
            <w:noProof/>
          </w:rPr>
          <w:t>Beslutsprocess</w:t>
        </w:r>
        <w:r w:rsidR="00022AA9">
          <w:rPr>
            <w:noProof/>
            <w:webHidden/>
          </w:rPr>
          <w:tab/>
        </w:r>
        <w:r w:rsidR="00022AA9">
          <w:rPr>
            <w:noProof/>
            <w:webHidden/>
          </w:rPr>
          <w:fldChar w:fldCharType="begin"/>
        </w:r>
        <w:r w:rsidR="00022AA9">
          <w:rPr>
            <w:noProof/>
            <w:webHidden/>
          </w:rPr>
          <w:instrText xml:space="preserve"> PAGEREF _Toc136849005 \h </w:instrText>
        </w:r>
        <w:r w:rsidR="00022AA9">
          <w:rPr>
            <w:noProof/>
            <w:webHidden/>
          </w:rPr>
        </w:r>
        <w:r w:rsidR="00022AA9">
          <w:rPr>
            <w:noProof/>
            <w:webHidden/>
          </w:rPr>
          <w:fldChar w:fldCharType="separate"/>
        </w:r>
        <w:r w:rsidR="00022AA9">
          <w:rPr>
            <w:noProof/>
            <w:webHidden/>
          </w:rPr>
          <w:t>6</w:t>
        </w:r>
        <w:r w:rsidR="00022AA9">
          <w:rPr>
            <w:noProof/>
            <w:webHidden/>
          </w:rPr>
          <w:fldChar w:fldCharType="end"/>
        </w:r>
      </w:hyperlink>
    </w:p>
    <w:p w14:paraId="2A717FFE" w14:textId="51C185FF" w:rsidR="00022AA9" w:rsidRDefault="00000000">
      <w:pPr>
        <w:pStyle w:val="Innehll1"/>
        <w:tabs>
          <w:tab w:val="left" w:pos="480"/>
          <w:tab w:val="right" w:leader="dot" w:pos="8550"/>
        </w:tabs>
        <w:rPr>
          <w:rFonts w:asciiTheme="minorHAnsi" w:eastAsiaTheme="minorEastAsia" w:hAnsiTheme="minorHAnsi" w:cstheme="minorBidi"/>
          <w:bCs w:val="0"/>
          <w:noProof/>
          <w:sz w:val="22"/>
          <w:szCs w:val="22"/>
          <w:lang w:eastAsia="sv-SE"/>
        </w:rPr>
      </w:pPr>
      <w:hyperlink w:anchor="_Toc136849006" w:history="1">
        <w:r w:rsidR="00022AA9" w:rsidRPr="00AB741B">
          <w:rPr>
            <w:rStyle w:val="Hyperlnk"/>
            <w:noProof/>
          </w:rPr>
          <w:t>5.</w:t>
        </w:r>
        <w:r w:rsidR="00022AA9">
          <w:rPr>
            <w:rFonts w:asciiTheme="minorHAnsi" w:eastAsiaTheme="minorEastAsia" w:hAnsiTheme="minorHAnsi" w:cstheme="minorBidi"/>
            <w:bCs w:val="0"/>
            <w:noProof/>
            <w:sz w:val="22"/>
            <w:szCs w:val="22"/>
            <w:lang w:eastAsia="sv-SE"/>
          </w:rPr>
          <w:tab/>
        </w:r>
        <w:r w:rsidR="00022AA9" w:rsidRPr="00AB741B">
          <w:rPr>
            <w:rStyle w:val="Hyperlnk"/>
            <w:noProof/>
          </w:rPr>
          <w:t>Utbetalning</w:t>
        </w:r>
        <w:r w:rsidR="00022AA9">
          <w:rPr>
            <w:noProof/>
            <w:webHidden/>
          </w:rPr>
          <w:tab/>
        </w:r>
        <w:r w:rsidR="00022AA9">
          <w:rPr>
            <w:noProof/>
            <w:webHidden/>
          </w:rPr>
          <w:fldChar w:fldCharType="begin"/>
        </w:r>
        <w:r w:rsidR="00022AA9">
          <w:rPr>
            <w:noProof/>
            <w:webHidden/>
          </w:rPr>
          <w:instrText xml:space="preserve"> PAGEREF _Toc136849006 \h </w:instrText>
        </w:r>
        <w:r w:rsidR="00022AA9">
          <w:rPr>
            <w:noProof/>
            <w:webHidden/>
          </w:rPr>
        </w:r>
        <w:r w:rsidR="00022AA9">
          <w:rPr>
            <w:noProof/>
            <w:webHidden/>
          </w:rPr>
          <w:fldChar w:fldCharType="separate"/>
        </w:r>
        <w:r w:rsidR="00022AA9">
          <w:rPr>
            <w:noProof/>
            <w:webHidden/>
          </w:rPr>
          <w:t>7</w:t>
        </w:r>
        <w:r w:rsidR="00022AA9">
          <w:rPr>
            <w:noProof/>
            <w:webHidden/>
          </w:rPr>
          <w:fldChar w:fldCharType="end"/>
        </w:r>
      </w:hyperlink>
    </w:p>
    <w:p w14:paraId="5F47FE6D" w14:textId="7075E8C3" w:rsidR="00022AA9" w:rsidRDefault="00000000">
      <w:pPr>
        <w:pStyle w:val="Innehll1"/>
        <w:tabs>
          <w:tab w:val="left" w:pos="480"/>
          <w:tab w:val="right" w:leader="dot" w:pos="8550"/>
        </w:tabs>
        <w:rPr>
          <w:rFonts w:asciiTheme="minorHAnsi" w:eastAsiaTheme="minorEastAsia" w:hAnsiTheme="minorHAnsi" w:cstheme="minorBidi"/>
          <w:bCs w:val="0"/>
          <w:noProof/>
          <w:sz w:val="22"/>
          <w:szCs w:val="22"/>
          <w:lang w:eastAsia="sv-SE"/>
        </w:rPr>
      </w:pPr>
      <w:hyperlink w:anchor="_Toc136849007" w:history="1">
        <w:r w:rsidR="00022AA9" w:rsidRPr="00AB741B">
          <w:rPr>
            <w:rStyle w:val="Hyperlnk"/>
            <w:noProof/>
          </w:rPr>
          <w:t>6.</w:t>
        </w:r>
        <w:r w:rsidR="00022AA9">
          <w:rPr>
            <w:rFonts w:asciiTheme="minorHAnsi" w:eastAsiaTheme="minorEastAsia" w:hAnsiTheme="minorHAnsi" w:cstheme="minorBidi"/>
            <w:bCs w:val="0"/>
            <w:noProof/>
            <w:sz w:val="22"/>
            <w:szCs w:val="22"/>
            <w:lang w:eastAsia="sv-SE"/>
          </w:rPr>
          <w:tab/>
        </w:r>
        <w:r w:rsidR="00022AA9" w:rsidRPr="00AB741B">
          <w:rPr>
            <w:rStyle w:val="Hyperlnk"/>
            <w:noProof/>
          </w:rPr>
          <w:t>Överklagan</w:t>
        </w:r>
        <w:r w:rsidR="00022AA9">
          <w:rPr>
            <w:noProof/>
            <w:webHidden/>
          </w:rPr>
          <w:tab/>
        </w:r>
        <w:r w:rsidR="00022AA9">
          <w:rPr>
            <w:noProof/>
            <w:webHidden/>
          </w:rPr>
          <w:fldChar w:fldCharType="begin"/>
        </w:r>
        <w:r w:rsidR="00022AA9">
          <w:rPr>
            <w:noProof/>
            <w:webHidden/>
          </w:rPr>
          <w:instrText xml:space="preserve"> PAGEREF _Toc136849007 \h </w:instrText>
        </w:r>
        <w:r w:rsidR="00022AA9">
          <w:rPr>
            <w:noProof/>
            <w:webHidden/>
          </w:rPr>
        </w:r>
        <w:r w:rsidR="00022AA9">
          <w:rPr>
            <w:noProof/>
            <w:webHidden/>
          </w:rPr>
          <w:fldChar w:fldCharType="separate"/>
        </w:r>
        <w:r w:rsidR="00022AA9">
          <w:rPr>
            <w:noProof/>
            <w:webHidden/>
          </w:rPr>
          <w:t>7</w:t>
        </w:r>
        <w:r w:rsidR="00022AA9">
          <w:rPr>
            <w:noProof/>
            <w:webHidden/>
          </w:rPr>
          <w:fldChar w:fldCharType="end"/>
        </w:r>
      </w:hyperlink>
    </w:p>
    <w:p w14:paraId="67F87C8E" w14:textId="1BE7D5C1" w:rsidR="00022AA9" w:rsidRDefault="00000000">
      <w:pPr>
        <w:pStyle w:val="Innehll1"/>
        <w:tabs>
          <w:tab w:val="left" w:pos="480"/>
          <w:tab w:val="right" w:leader="dot" w:pos="8550"/>
        </w:tabs>
        <w:rPr>
          <w:rFonts w:asciiTheme="minorHAnsi" w:eastAsiaTheme="minorEastAsia" w:hAnsiTheme="minorHAnsi" w:cstheme="minorBidi"/>
          <w:bCs w:val="0"/>
          <w:noProof/>
          <w:sz w:val="22"/>
          <w:szCs w:val="22"/>
          <w:lang w:eastAsia="sv-SE"/>
        </w:rPr>
      </w:pPr>
      <w:hyperlink w:anchor="_Toc136849008" w:history="1">
        <w:r w:rsidR="00022AA9" w:rsidRPr="00AB741B">
          <w:rPr>
            <w:rStyle w:val="Hyperlnk"/>
            <w:noProof/>
          </w:rPr>
          <w:t>7.</w:t>
        </w:r>
        <w:r w:rsidR="00022AA9">
          <w:rPr>
            <w:rFonts w:asciiTheme="minorHAnsi" w:eastAsiaTheme="minorEastAsia" w:hAnsiTheme="minorHAnsi" w:cstheme="minorBidi"/>
            <w:bCs w:val="0"/>
            <w:noProof/>
            <w:sz w:val="22"/>
            <w:szCs w:val="22"/>
            <w:lang w:eastAsia="sv-SE"/>
          </w:rPr>
          <w:tab/>
        </w:r>
        <w:r w:rsidR="00022AA9" w:rsidRPr="00AB741B">
          <w:rPr>
            <w:rStyle w:val="Hyperlnk"/>
            <w:noProof/>
          </w:rPr>
          <w:t>Referens</w:t>
        </w:r>
        <w:r w:rsidR="00022AA9">
          <w:rPr>
            <w:noProof/>
            <w:webHidden/>
          </w:rPr>
          <w:tab/>
        </w:r>
        <w:r w:rsidR="00022AA9">
          <w:rPr>
            <w:noProof/>
            <w:webHidden/>
          </w:rPr>
          <w:fldChar w:fldCharType="begin"/>
        </w:r>
        <w:r w:rsidR="00022AA9">
          <w:rPr>
            <w:noProof/>
            <w:webHidden/>
          </w:rPr>
          <w:instrText xml:space="preserve"> PAGEREF _Toc136849008 \h </w:instrText>
        </w:r>
        <w:r w:rsidR="00022AA9">
          <w:rPr>
            <w:noProof/>
            <w:webHidden/>
          </w:rPr>
        </w:r>
        <w:r w:rsidR="00022AA9">
          <w:rPr>
            <w:noProof/>
            <w:webHidden/>
          </w:rPr>
          <w:fldChar w:fldCharType="separate"/>
        </w:r>
        <w:r w:rsidR="00022AA9">
          <w:rPr>
            <w:noProof/>
            <w:webHidden/>
          </w:rPr>
          <w:t>8</w:t>
        </w:r>
        <w:r w:rsidR="00022AA9">
          <w:rPr>
            <w:noProof/>
            <w:webHidden/>
          </w:rPr>
          <w:fldChar w:fldCharType="end"/>
        </w:r>
      </w:hyperlink>
    </w:p>
    <w:p w14:paraId="42CF2F13" w14:textId="62C1D35B" w:rsidR="00022AA9" w:rsidRDefault="00000000">
      <w:pPr>
        <w:pStyle w:val="Innehll1"/>
        <w:tabs>
          <w:tab w:val="left" w:pos="480"/>
          <w:tab w:val="right" w:leader="dot" w:pos="8550"/>
        </w:tabs>
        <w:rPr>
          <w:rFonts w:asciiTheme="minorHAnsi" w:eastAsiaTheme="minorEastAsia" w:hAnsiTheme="minorHAnsi" w:cstheme="minorBidi"/>
          <w:bCs w:val="0"/>
          <w:noProof/>
          <w:sz w:val="22"/>
          <w:szCs w:val="22"/>
          <w:lang w:eastAsia="sv-SE"/>
        </w:rPr>
      </w:pPr>
      <w:hyperlink w:anchor="_Toc136849009" w:history="1">
        <w:r w:rsidR="00022AA9" w:rsidRPr="00AB741B">
          <w:rPr>
            <w:rStyle w:val="Hyperlnk"/>
            <w:noProof/>
          </w:rPr>
          <w:t>8.</w:t>
        </w:r>
        <w:r w:rsidR="00022AA9">
          <w:rPr>
            <w:rFonts w:asciiTheme="minorHAnsi" w:eastAsiaTheme="minorEastAsia" w:hAnsiTheme="minorHAnsi" w:cstheme="minorBidi"/>
            <w:bCs w:val="0"/>
            <w:noProof/>
            <w:sz w:val="22"/>
            <w:szCs w:val="22"/>
            <w:lang w:eastAsia="sv-SE"/>
          </w:rPr>
          <w:tab/>
        </w:r>
        <w:r w:rsidR="00022AA9" w:rsidRPr="00AB741B">
          <w:rPr>
            <w:rStyle w:val="Hyperlnk"/>
            <w:noProof/>
          </w:rPr>
          <w:t>Rutinen hänvisar till följande dokumentation</w:t>
        </w:r>
        <w:r w:rsidR="00022AA9">
          <w:rPr>
            <w:noProof/>
            <w:webHidden/>
          </w:rPr>
          <w:tab/>
        </w:r>
        <w:r w:rsidR="00022AA9">
          <w:rPr>
            <w:noProof/>
            <w:webHidden/>
          </w:rPr>
          <w:fldChar w:fldCharType="begin"/>
        </w:r>
        <w:r w:rsidR="00022AA9">
          <w:rPr>
            <w:noProof/>
            <w:webHidden/>
          </w:rPr>
          <w:instrText xml:space="preserve"> PAGEREF _Toc136849009 \h </w:instrText>
        </w:r>
        <w:r w:rsidR="00022AA9">
          <w:rPr>
            <w:noProof/>
            <w:webHidden/>
          </w:rPr>
        </w:r>
        <w:r w:rsidR="00022AA9">
          <w:rPr>
            <w:noProof/>
            <w:webHidden/>
          </w:rPr>
          <w:fldChar w:fldCharType="separate"/>
        </w:r>
        <w:r w:rsidR="00022AA9">
          <w:rPr>
            <w:noProof/>
            <w:webHidden/>
          </w:rPr>
          <w:t>8</w:t>
        </w:r>
        <w:r w:rsidR="00022AA9">
          <w:rPr>
            <w:noProof/>
            <w:webHidden/>
          </w:rPr>
          <w:fldChar w:fldCharType="end"/>
        </w:r>
      </w:hyperlink>
    </w:p>
    <w:p w14:paraId="45BFC369" w14:textId="214DBD6D" w:rsidR="00F178F1" w:rsidRDefault="00FE5B66" w:rsidP="00FE5B66">
      <w:pPr>
        <w:pStyle w:val="Rubrik10"/>
        <w:ind w:right="0"/>
      </w:pPr>
      <w:r>
        <w:rPr>
          <w:b/>
          <w:bCs/>
          <w:noProof/>
        </w:rPr>
        <w:fldChar w:fldCharType="end"/>
      </w:r>
    </w:p>
    <w:p w14:paraId="68B86530" w14:textId="7F20CD70" w:rsidR="00F178F1" w:rsidRDefault="00F178F1" w:rsidP="00F178F1">
      <w:pPr>
        <w:pStyle w:val="Lptext"/>
      </w:pPr>
    </w:p>
    <w:p w14:paraId="28762EA3" w14:textId="58E7DAE3" w:rsidR="00FE5B66" w:rsidRDefault="00FE5B66" w:rsidP="00F178F1">
      <w:pPr>
        <w:pStyle w:val="Lptext"/>
      </w:pPr>
    </w:p>
    <w:p w14:paraId="51C50EBB" w14:textId="0FD2F4BA" w:rsidR="00FE5B66" w:rsidRDefault="00FE5B66" w:rsidP="00F178F1">
      <w:pPr>
        <w:pStyle w:val="Lptext"/>
      </w:pPr>
    </w:p>
    <w:p w14:paraId="2B03406A" w14:textId="36CAE8DE" w:rsidR="00FE5B66" w:rsidRDefault="00FE5B66" w:rsidP="00F178F1">
      <w:pPr>
        <w:pStyle w:val="Lptext"/>
      </w:pPr>
    </w:p>
    <w:p w14:paraId="215455A1" w14:textId="3B65D82E" w:rsidR="00FE5B66" w:rsidRDefault="00FE5B66" w:rsidP="00F178F1">
      <w:pPr>
        <w:pStyle w:val="Lptext"/>
      </w:pPr>
    </w:p>
    <w:p w14:paraId="4D233C9E" w14:textId="5BD9666B" w:rsidR="00FE5B66" w:rsidRDefault="00FE5B66" w:rsidP="00F178F1">
      <w:pPr>
        <w:pStyle w:val="Lptext"/>
      </w:pPr>
    </w:p>
    <w:p w14:paraId="3E3AFBBA" w14:textId="77D7D4C6" w:rsidR="00FE5B66" w:rsidRDefault="00FE5B66" w:rsidP="00F178F1">
      <w:pPr>
        <w:pStyle w:val="Lptext"/>
      </w:pPr>
    </w:p>
    <w:p w14:paraId="2E0AB7B3" w14:textId="6C362CF6" w:rsidR="00FE5B66" w:rsidRDefault="00FE5B66" w:rsidP="00F178F1">
      <w:pPr>
        <w:pStyle w:val="Lptext"/>
      </w:pPr>
    </w:p>
    <w:p w14:paraId="7567B886" w14:textId="271EE0E5" w:rsidR="00FE5B66" w:rsidRDefault="00FE5B66" w:rsidP="00F178F1">
      <w:pPr>
        <w:pStyle w:val="Lptext"/>
      </w:pPr>
    </w:p>
    <w:p w14:paraId="66A6808A" w14:textId="1C9E15B0" w:rsidR="00FE5B66" w:rsidRDefault="00FE5B66" w:rsidP="00F178F1">
      <w:pPr>
        <w:pStyle w:val="Lptext"/>
      </w:pPr>
    </w:p>
    <w:p w14:paraId="77B2B576" w14:textId="1DE8565F" w:rsidR="00FE5B66" w:rsidRDefault="00FE5B66" w:rsidP="00F178F1">
      <w:pPr>
        <w:pStyle w:val="Lptext"/>
      </w:pPr>
    </w:p>
    <w:p w14:paraId="14057F07" w14:textId="6B343336" w:rsidR="16306CB2" w:rsidRDefault="16306CB2" w:rsidP="16306CB2">
      <w:pPr>
        <w:pStyle w:val="Lptext"/>
      </w:pPr>
      <w:bookmarkStart w:id="15" w:name="_Toc392067056"/>
      <w:bookmarkStart w:id="16" w:name="_Toc415051562"/>
      <w:bookmarkStart w:id="17" w:name="_Toc26193809"/>
    </w:p>
    <w:p w14:paraId="0D38D2C6" w14:textId="77777777" w:rsidR="0005673A" w:rsidRDefault="0005673A" w:rsidP="16306CB2">
      <w:pPr>
        <w:pStyle w:val="Lptext"/>
      </w:pPr>
    </w:p>
    <w:p w14:paraId="01DACA1F" w14:textId="2FE1CFC4" w:rsidR="00FE5B66" w:rsidRPr="00FE5B66" w:rsidRDefault="00FE5B66" w:rsidP="00FE5B66">
      <w:pPr>
        <w:pStyle w:val="Rubrik10"/>
        <w:keepNext w:val="0"/>
        <w:numPr>
          <w:ilvl w:val="0"/>
          <w:numId w:val="9"/>
        </w:numPr>
        <w:ind w:left="426" w:right="907" w:hanging="426"/>
        <w:rPr>
          <w:szCs w:val="34"/>
        </w:rPr>
      </w:pPr>
      <w:bookmarkStart w:id="18" w:name="_Toc136848998"/>
      <w:r w:rsidRPr="00FE5B66">
        <w:rPr>
          <w:szCs w:val="34"/>
        </w:rPr>
        <w:lastRenderedPageBreak/>
        <w:t>Inledning</w:t>
      </w:r>
      <w:bookmarkEnd w:id="15"/>
      <w:bookmarkEnd w:id="16"/>
      <w:bookmarkEnd w:id="17"/>
      <w:bookmarkEnd w:id="18"/>
    </w:p>
    <w:p w14:paraId="51E03D3B" w14:textId="2B8208CD" w:rsidR="00FE5B66" w:rsidRDefault="00FE5B66" w:rsidP="00FE5B66">
      <w:pPr>
        <w:pStyle w:val="Lptext"/>
        <w:rPr>
          <w:szCs w:val="18"/>
        </w:rPr>
      </w:pPr>
      <w:r w:rsidRPr="00831295">
        <w:rPr>
          <w:szCs w:val="18"/>
        </w:rPr>
        <w:t>Tilläggsbelopp kan sökas i förskola, pedagogisk omsorg, förskoleklass, grundskola, grundsärskola, gymnasieskola samt gymnasiesärskola</w:t>
      </w:r>
      <w:r>
        <w:rPr>
          <w:szCs w:val="18"/>
        </w:rPr>
        <w:t xml:space="preserve"> </w:t>
      </w:r>
      <w:r w:rsidRPr="00831295">
        <w:rPr>
          <w:szCs w:val="18"/>
        </w:rPr>
        <w:t xml:space="preserve">för barn och elever med omfattande behov av stöd </w:t>
      </w:r>
      <w:r w:rsidRPr="0061715A">
        <w:rPr>
          <w:szCs w:val="18"/>
        </w:rPr>
        <w:t>inom</w:t>
      </w:r>
      <w:r w:rsidR="00456BB2">
        <w:rPr>
          <w:szCs w:val="18"/>
        </w:rPr>
        <w:t xml:space="preserve"> </w:t>
      </w:r>
      <w:r w:rsidRPr="0061715A">
        <w:rPr>
          <w:szCs w:val="18"/>
        </w:rPr>
        <w:t>fristående verksamheter.</w:t>
      </w:r>
      <w:r w:rsidR="004708C2">
        <w:rPr>
          <w:szCs w:val="18"/>
        </w:rPr>
        <w:t xml:space="preserve"> </w:t>
      </w:r>
      <w:r w:rsidRPr="0061715A">
        <w:rPr>
          <w:szCs w:val="18"/>
        </w:rPr>
        <w:t>Tilläggsbelopp kan även sökas som ersättning för elever i g</w:t>
      </w:r>
      <w:r>
        <w:rPr>
          <w:szCs w:val="18"/>
        </w:rPr>
        <w:t xml:space="preserve">rund-, gymnasie- </w:t>
      </w:r>
      <w:r w:rsidRPr="0061715A">
        <w:rPr>
          <w:szCs w:val="18"/>
        </w:rPr>
        <w:t xml:space="preserve">eller särskola som ska erbjudas modersmålsundervisning. </w:t>
      </w:r>
    </w:p>
    <w:p w14:paraId="2AE28ECD" w14:textId="77777777" w:rsidR="004708C2" w:rsidRDefault="00FE5B66" w:rsidP="00FE5B66">
      <w:pPr>
        <w:pStyle w:val="Lptext"/>
        <w:rPr>
          <w:color w:val="FF0000"/>
          <w:szCs w:val="18"/>
        </w:rPr>
      </w:pPr>
      <w:r>
        <w:t>Tilläggsbelopp är avsett för enskilda barn/elever</w:t>
      </w:r>
      <w:r w:rsidR="008D1EA5">
        <w:t xml:space="preserve">. Det ska </w:t>
      </w:r>
      <w:r>
        <w:t>vara individuellt bestämt utifrån barnets/elevens behov och avse extraordinära stödåtgärder.</w:t>
      </w:r>
      <w:r w:rsidR="004708C2" w:rsidRPr="004708C2">
        <w:rPr>
          <w:color w:val="FF0000"/>
          <w:szCs w:val="18"/>
        </w:rPr>
        <w:t xml:space="preserve"> </w:t>
      </w:r>
    </w:p>
    <w:p w14:paraId="36062F9C" w14:textId="666C86C8" w:rsidR="00FE5B66" w:rsidRPr="00E3318F" w:rsidRDefault="004708C2" w:rsidP="00FE5B66">
      <w:pPr>
        <w:pStyle w:val="Lptext"/>
        <w:rPr>
          <w:rFonts w:eastAsia="Times New Roman"/>
          <w:sz w:val="36"/>
        </w:rPr>
      </w:pPr>
      <w:r w:rsidRPr="00E3318F">
        <w:rPr>
          <w:szCs w:val="18"/>
        </w:rPr>
        <w:t xml:space="preserve">Mariestads kommun tillämpar samma principer och handläggning för både kommunala och fristående verksamheter vid bedömning i ärenden gällande extraordinära stödåtgärder. </w:t>
      </w:r>
    </w:p>
    <w:p w14:paraId="265D4D96" w14:textId="2D553693" w:rsidR="00FE5B66" w:rsidRPr="00E3318F" w:rsidRDefault="00FE5B66" w:rsidP="00FE5B66">
      <w:pPr>
        <w:pStyle w:val="Rubrik2"/>
        <w:keepNext w:val="0"/>
        <w:numPr>
          <w:ilvl w:val="1"/>
          <w:numId w:val="8"/>
        </w:numPr>
        <w:ind w:right="907"/>
        <w:rPr>
          <w:sz w:val="24"/>
        </w:rPr>
      </w:pPr>
      <w:bookmarkStart w:id="19" w:name="_Toc392067057"/>
      <w:bookmarkStart w:id="20" w:name="_Toc415051563"/>
      <w:bookmarkStart w:id="21" w:name="_Toc26193810"/>
      <w:bookmarkStart w:id="22" w:name="_Toc136848999"/>
      <w:r w:rsidRPr="00E3318F">
        <w:rPr>
          <w:sz w:val="24"/>
        </w:rPr>
        <w:t>Syfte</w:t>
      </w:r>
      <w:bookmarkEnd w:id="19"/>
      <w:bookmarkEnd w:id="20"/>
      <w:bookmarkEnd w:id="21"/>
      <w:bookmarkEnd w:id="22"/>
    </w:p>
    <w:p w14:paraId="391B73DA" w14:textId="44C87406" w:rsidR="00FE5B66" w:rsidRPr="00E3318F" w:rsidRDefault="00FE5B66" w:rsidP="00FE5B66">
      <w:pPr>
        <w:pStyle w:val="Lptext"/>
      </w:pPr>
      <w:r w:rsidRPr="00E3318F">
        <w:t>Syftet med denna rutin är att</w:t>
      </w:r>
      <w:r w:rsidR="008D1EA5" w:rsidRPr="00E3318F">
        <w:t xml:space="preserve"> tydliggöra kriterier och ärendegång vid handläggning av tilläggsbelopp.  </w:t>
      </w:r>
    </w:p>
    <w:p w14:paraId="04D3675E" w14:textId="77777777" w:rsidR="00FE5B66" w:rsidRPr="009D2078" w:rsidRDefault="00FE5B66" w:rsidP="00FE5B66">
      <w:pPr>
        <w:pStyle w:val="Rubrik2"/>
        <w:keepNext w:val="0"/>
        <w:numPr>
          <w:ilvl w:val="1"/>
          <w:numId w:val="8"/>
        </w:numPr>
        <w:ind w:right="907"/>
        <w:rPr>
          <w:sz w:val="24"/>
        </w:rPr>
      </w:pPr>
      <w:bookmarkStart w:id="23" w:name="_Toc392067058"/>
      <w:bookmarkStart w:id="24" w:name="_Toc415051564"/>
      <w:bookmarkStart w:id="25" w:name="_Toc26193811"/>
      <w:bookmarkStart w:id="26" w:name="_Toc136849000"/>
      <w:r>
        <w:rPr>
          <w:sz w:val="24"/>
        </w:rPr>
        <w:t>Ansvar</w:t>
      </w:r>
      <w:bookmarkEnd w:id="23"/>
      <w:bookmarkEnd w:id="24"/>
      <w:bookmarkEnd w:id="25"/>
      <w:bookmarkEnd w:id="26"/>
    </w:p>
    <w:p w14:paraId="3D312304" w14:textId="58AA21F4" w:rsidR="00FE5B66" w:rsidRPr="002165FA" w:rsidRDefault="00FE5B66" w:rsidP="00FE5B66">
      <w:pPr>
        <w:pStyle w:val="Lptext"/>
        <w:rPr>
          <w:rFonts w:cs="Times New Roman"/>
        </w:rPr>
      </w:pPr>
      <w:r w:rsidRPr="00B317FE">
        <w:rPr>
          <w:rFonts w:cs="Times New Roman"/>
        </w:rPr>
        <w:t xml:space="preserve">Skoljurist, </w:t>
      </w:r>
      <w:r>
        <w:rPr>
          <w:rFonts w:cs="Times New Roman"/>
        </w:rPr>
        <w:t>utbildningsförvaltningen,</w:t>
      </w:r>
      <w:r w:rsidRPr="002165FA">
        <w:rPr>
          <w:rFonts w:cs="Times New Roman"/>
        </w:rPr>
        <w:t xml:space="preserve"> ansvarar för</w:t>
      </w:r>
      <w:r>
        <w:rPr>
          <w:rFonts w:cs="Times New Roman"/>
        </w:rPr>
        <w:t xml:space="preserve"> att rutinen revideras årligen.</w:t>
      </w:r>
    </w:p>
    <w:p w14:paraId="21192E31" w14:textId="77777777" w:rsidR="00FE5B66" w:rsidRPr="009D2078" w:rsidRDefault="00FE5B66" w:rsidP="00FE5B66">
      <w:pPr>
        <w:pStyle w:val="Rubrik2"/>
        <w:keepNext w:val="0"/>
        <w:numPr>
          <w:ilvl w:val="1"/>
          <w:numId w:val="8"/>
        </w:numPr>
        <w:ind w:right="907"/>
        <w:rPr>
          <w:sz w:val="24"/>
        </w:rPr>
      </w:pPr>
      <w:bookmarkStart w:id="27" w:name="_Toc392067059"/>
      <w:bookmarkStart w:id="28" w:name="_Toc415051565"/>
      <w:bookmarkStart w:id="29" w:name="_Toc26193812"/>
      <w:bookmarkStart w:id="30" w:name="_Toc136849001"/>
      <w:r>
        <w:rPr>
          <w:sz w:val="24"/>
        </w:rPr>
        <w:t>Avgränsningar</w:t>
      </w:r>
      <w:bookmarkEnd w:id="27"/>
      <w:bookmarkEnd w:id="28"/>
      <w:bookmarkEnd w:id="29"/>
      <w:bookmarkEnd w:id="30"/>
    </w:p>
    <w:p w14:paraId="5E0DCA31" w14:textId="77777777" w:rsidR="00FE5B66" w:rsidRDefault="00FE5B66" w:rsidP="00FE5B66">
      <w:pPr>
        <w:autoSpaceDE w:val="0"/>
        <w:autoSpaceDN w:val="0"/>
        <w:adjustRightInd w:val="0"/>
      </w:pPr>
      <w:r w:rsidRPr="00B317FE">
        <w:rPr>
          <w:rFonts w:cs="Garamond"/>
        </w:rPr>
        <w:t>K</w:t>
      </w:r>
      <w:r w:rsidRPr="00B317FE">
        <w:t>ostnader för till exempel stöd i form av specialpedagogiska insatser, extra undervisning, enskild undervisning eller undervisning i särskild undervisningsgrupp, anpassad studiegång alternativt reducerat gymnasieprogram</w:t>
      </w:r>
      <w:r>
        <w:t>,</w:t>
      </w:r>
      <w:r w:rsidRPr="00B317FE">
        <w:t xml:space="preserve"> som syftar till att stötta elever som har svårigheter att nå målen för utbildningen berättigar inte till tilläggsbelopp utan ingår i den ersättning som betalas ut i elevens grundbelopp. Detta gäller även övriga stödinsatser som omfattas inom ramen för särskilt stöd. </w:t>
      </w:r>
    </w:p>
    <w:p w14:paraId="5212A313" w14:textId="77777777" w:rsidR="00FE5B66" w:rsidRDefault="00FE5B66" w:rsidP="00FE5B66">
      <w:pPr>
        <w:autoSpaceDE w:val="0"/>
        <w:autoSpaceDN w:val="0"/>
        <w:adjustRightInd w:val="0"/>
      </w:pPr>
    </w:p>
    <w:p w14:paraId="3006F19C" w14:textId="77777777" w:rsidR="00FE5B66" w:rsidRPr="00EE25FE" w:rsidRDefault="00FE5B66" w:rsidP="00FE5B66">
      <w:pPr>
        <w:pStyle w:val="Rubrik2"/>
        <w:keepNext w:val="0"/>
        <w:numPr>
          <w:ilvl w:val="1"/>
          <w:numId w:val="8"/>
        </w:numPr>
        <w:ind w:right="907"/>
        <w:rPr>
          <w:sz w:val="24"/>
        </w:rPr>
      </w:pPr>
      <w:bookmarkStart w:id="31" w:name="_Toc9327222"/>
      <w:bookmarkStart w:id="32" w:name="_Toc26193813"/>
      <w:bookmarkStart w:id="33" w:name="_Toc136849002"/>
      <w:r w:rsidRPr="00EE25FE">
        <w:rPr>
          <w:sz w:val="24"/>
        </w:rPr>
        <w:t>Känsliga personuppgifter</w:t>
      </w:r>
      <w:bookmarkEnd w:id="31"/>
      <w:bookmarkEnd w:id="32"/>
      <w:bookmarkEnd w:id="33"/>
    </w:p>
    <w:p w14:paraId="156FC21E" w14:textId="20C93C11" w:rsidR="00FE5B66" w:rsidRDefault="00FE5B66" w:rsidP="00FE5B66">
      <w:pPr>
        <w:autoSpaceDE w:val="0"/>
        <w:autoSpaceDN w:val="0"/>
        <w:adjustRightInd w:val="0"/>
      </w:pPr>
      <w:r w:rsidRPr="00D03E5D">
        <w:t>Barnets</w:t>
      </w:r>
      <w:r>
        <w:t>/elevens</w:t>
      </w:r>
      <w:r w:rsidRPr="00D03E5D">
        <w:t xml:space="preserve"> hemkommun ska se till att behandlingen av personuppgifter vid handläggning av ärenden avseende </w:t>
      </w:r>
      <w:r>
        <w:t>tilläggsbelopp</w:t>
      </w:r>
      <w:r w:rsidRPr="00D03E5D">
        <w:t xml:space="preserve"> följer reglerna i data</w:t>
      </w:r>
      <w:r w:rsidRPr="00D03E5D">
        <w:softHyphen/>
        <w:t>skyddsförordningen (GDPR) och lagen (2018:218) med kompletterande bestämmelser till EU:s dataskyddsförordning (dataskyddslagen), bland annat regler om känsliga personuppgifter och lämpliga it-säkerhetsåtgärder.</w:t>
      </w:r>
    </w:p>
    <w:p w14:paraId="63121F35" w14:textId="49441596" w:rsidR="00FE5B66" w:rsidRDefault="00FE5B66" w:rsidP="00FE5B66">
      <w:pPr>
        <w:autoSpaceDE w:val="0"/>
        <w:autoSpaceDN w:val="0"/>
        <w:adjustRightInd w:val="0"/>
      </w:pPr>
    </w:p>
    <w:p w14:paraId="53FCF375" w14:textId="2A14B2C9" w:rsidR="00FE5B66" w:rsidRDefault="00FE5B66" w:rsidP="00FE5B66">
      <w:pPr>
        <w:autoSpaceDE w:val="0"/>
        <w:autoSpaceDN w:val="0"/>
        <w:adjustRightInd w:val="0"/>
      </w:pPr>
    </w:p>
    <w:p w14:paraId="771B9658" w14:textId="78639930" w:rsidR="00FE5B66" w:rsidRDefault="00FE5B66" w:rsidP="00FE5B66">
      <w:pPr>
        <w:autoSpaceDE w:val="0"/>
        <w:autoSpaceDN w:val="0"/>
        <w:adjustRightInd w:val="0"/>
      </w:pPr>
    </w:p>
    <w:p w14:paraId="1FF8C3F2" w14:textId="2581D7FC" w:rsidR="00FE5B66" w:rsidRDefault="00FE5B66" w:rsidP="00FE5B66">
      <w:pPr>
        <w:autoSpaceDE w:val="0"/>
        <w:autoSpaceDN w:val="0"/>
        <w:adjustRightInd w:val="0"/>
      </w:pPr>
    </w:p>
    <w:p w14:paraId="6DD87087" w14:textId="1AE1188B" w:rsidR="16306CB2" w:rsidRDefault="16306CB2" w:rsidP="16306CB2"/>
    <w:p w14:paraId="4AEC27DE" w14:textId="60C251CE" w:rsidR="00FE5B66" w:rsidRDefault="00FE5B66" w:rsidP="00FE5B66">
      <w:pPr>
        <w:autoSpaceDE w:val="0"/>
        <w:autoSpaceDN w:val="0"/>
        <w:adjustRightInd w:val="0"/>
      </w:pPr>
    </w:p>
    <w:p w14:paraId="700B177B" w14:textId="7490ADDC" w:rsidR="00FE5B66" w:rsidRDefault="00FE5B66" w:rsidP="00FE5B66">
      <w:pPr>
        <w:autoSpaceDE w:val="0"/>
        <w:autoSpaceDN w:val="0"/>
        <w:adjustRightInd w:val="0"/>
      </w:pPr>
    </w:p>
    <w:p w14:paraId="3510D3F1" w14:textId="77777777" w:rsidR="00FE5B66" w:rsidRPr="00FE5B66" w:rsidRDefault="00FE5B66" w:rsidP="00FE5B66">
      <w:pPr>
        <w:pStyle w:val="Rubrik10"/>
        <w:keepNext w:val="0"/>
        <w:numPr>
          <w:ilvl w:val="0"/>
          <w:numId w:val="9"/>
        </w:numPr>
        <w:ind w:left="426" w:right="907" w:hanging="426"/>
        <w:rPr>
          <w:szCs w:val="34"/>
        </w:rPr>
      </w:pPr>
      <w:bookmarkStart w:id="34" w:name="_Toc26193814"/>
      <w:bookmarkStart w:id="35" w:name="_Toc136849003"/>
      <w:r w:rsidRPr="00FE5B66">
        <w:rPr>
          <w:szCs w:val="34"/>
        </w:rPr>
        <w:lastRenderedPageBreak/>
        <w:t>Ansökan</w:t>
      </w:r>
      <w:bookmarkEnd w:id="34"/>
      <w:bookmarkEnd w:id="35"/>
    </w:p>
    <w:p w14:paraId="619FA309" w14:textId="77777777" w:rsidR="00FE5B66" w:rsidRDefault="00FE5B66" w:rsidP="00FE5B66">
      <w:r>
        <w:t>Tilläggsbeloppet erhålls genom an</w:t>
      </w:r>
      <w:r w:rsidRPr="00B317FE">
        <w:t xml:space="preserve">sökningsförfarande. Ansökan prövas i befintligt skick och anses vid mottagandet vara fullständig. Handlingar som är av vikt för avgörande i ärendet ska biläggas ansökan. </w:t>
      </w:r>
      <w:r>
        <w:t xml:space="preserve">En skriftlig </w:t>
      </w:r>
      <w:r w:rsidRPr="00AE45A5">
        <w:t xml:space="preserve">ansökan inlämnas </w:t>
      </w:r>
      <w:r w:rsidRPr="00871FC9">
        <w:t>senast den 31 oktober för vårterminen och senast den 30 april för höstterminen. Om stödbehov</w:t>
      </w:r>
      <w:r>
        <w:t xml:space="preserve"> är</w:t>
      </w:r>
      <w:r w:rsidRPr="00AE45A5">
        <w:t xml:space="preserve"> av extraordinär karaktär eller behov av modersmålsundervisning uppstår under pågående läsår</w:t>
      </w:r>
      <w:r>
        <w:t>,</w:t>
      </w:r>
      <w:r w:rsidRPr="00AE45A5">
        <w:t xml:space="preserve"> kan ansökan lämnas vid annat tillfälle under läsåret.</w:t>
      </w:r>
      <w:r>
        <w:t xml:space="preserve"> </w:t>
      </w:r>
      <w:r>
        <w:br/>
      </w:r>
      <w:r>
        <w:br/>
        <w:t xml:space="preserve">Beviljat tilläggsbelopp omprövas terminsvis alternativt läsårsvis enligt beslut. Ansökningshandling skickas in och omprövas enligt samma rutiner som vid ny ansökan. </w:t>
      </w:r>
    </w:p>
    <w:p w14:paraId="443E6BFB" w14:textId="77777777" w:rsidR="00FE5B66" w:rsidRDefault="00FE5B66" w:rsidP="00FE5B66"/>
    <w:p w14:paraId="29C1629D" w14:textId="77777777" w:rsidR="00FE5B66" w:rsidRPr="00AE45A5" w:rsidRDefault="00FE5B66" w:rsidP="00FE5B66">
      <w:r>
        <w:t>Följande h</w:t>
      </w:r>
      <w:r w:rsidRPr="00AE45A5">
        <w:t>andlingar till underlag för beslut ska medfölja ansökan:</w:t>
      </w:r>
    </w:p>
    <w:p w14:paraId="7AF0E01F" w14:textId="77777777" w:rsidR="00FE5B66" w:rsidRPr="00AE45A5" w:rsidRDefault="00FE5B66" w:rsidP="00FE5B66">
      <w:pPr>
        <w:pStyle w:val="Liststycke"/>
        <w:numPr>
          <w:ilvl w:val="0"/>
          <w:numId w:val="14"/>
        </w:numPr>
      </w:pPr>
      <w:r>
        <w:t>utredningar</w:t>
      </w:r>
    </w:p>
    <w:p w14:paraId="05D30338" w14:textId="77777777" w:rsidR="00FE5B66" w:rsidRPr="00AE45A5" w:rsidRDefault="00FE5B66" w:rsidP="00FE5B66">
      <w:pPr>
        <w:pStyle w:val="Liststycke"/>
        <w:numPr>
          <w:ilvl w:val="0"/>
          <w:numId w:val="14"/>
        </w:numPr>
      </w:pPr>
      <w:r w:rsidRPr="00AE45A5">
        <w:t>genomförda anpassningar/insatser</w:t>
      </w:r>
    </w:p>
    <w:p w14:paraId="0B2F3BDC" w14:textId="77777777" w:rsidR="00FE5B66" w:rsidRDefault="00FE5B66" w:rsidP="00FE5B66">
      <w:pPr>
        <w:pStyle w:val="Liststycke"/>
        <w:numPr>
          <w:ilvl w:val="0"/>
          <w:numId w:val="14"/>
        </w:numPr>
      </w:pPr>
      <w:r w:rsidRPr="00AE45A5">
        <w:t>å</w:t>
      </w:r>
      <w:r>
        <w:t>tgärdsprogram med uppföljningar</w:t>
      </w:r>
    </w:p>
    <w:p w14:paraId="2E182976" w14:textId="77777777" w:rsidR="00FE5B66" w:rsidRDefault="00FE5B66" w:rsidP="00FE5B66">
      <w:pPr>
        <w:pStyle w:val="Liststycke"/>
        <w:numPr>
          <w:ilvl w:val="0"/>
          <w:numId w:val="14"/>
        </w:numPr>
      </w:pPr>
      <w:proofErr w:type="gramStart"/>
      <w:r w:rsidRPr="00AE45A5">
        <w:t>etc.</w:t>
      </w:r>
      <w:proofErr w:type="gramEnd"/>
      <w:r>
        <w:br/>
      </w:r>
    </w:p>
    <w:p w14:paraId="6FFB52BB" w14:textId="68D889C7" w:rsidR="00FE5B66" w:rsidRDefault="00FE5B66" w:rsidP="00FE5B66">
      <w:pPr>
        <w:pStyle w:val="Liststycke"/>
        <w:ind w:left="0"/>
      </w:pPr>
      <w:r>
        <w:t xml:space="preserve">Ansökan skickas till </w:t>
      </w:r>
      <w:r w:rsidRPr="00AE3264">
        <w:t>chef för förskola och pedagogisk omsorg, grundskolechef</w:t>
      </w:r>
      <w:r>
        <w:t xml:space="preserve"> alternativt avdelningschef gymnasiet.</w:t>
      </w:r>
    </w:p>
    <w:p w14:paraId="17A1B8FC" w14:textId="77777777" w:rsidR="00FE5B66" w:rsidRDefault="00FE5B66" w:rsidP="00FE5B66">
      <w:pPr>
        <w:pStyle w:val="Liststycke"/>
        <w:ind w:left="0"/>
      </w:pPr>
    </w:p>
    <w:p w14:paraId="32426880" w14:textId="77777777" w:rsidR="00FE5B66" w:rsidRPr="00AF10ED" w:rsidRDefault="00FE5B66" w:rsidP="00FE5B66">
      <w:pPr>
        <w:pStyle w:val="Rubrik10"/>
        <w:keepNext w:val="0"/>
        <w:numPr>
          <w:ilvl w:val="0"/>
          <w:numId w:val="9"/>
        </w:numPr>
        <w:ind w:right="907"/>
        <w:rPr>
          <w:szCs w:val="34"/>
        </w:rPr>
      </w:pPr>
      <w:bookmarkStart w:id="36" w:name="_Toc26193815"/>
      <w:bookmarkStart w:id="37" w:name="_Toc136849004"/>
      <w:r w:rsidRPr="00AF10ED">
        <w:rPr>
          <w:szCs w:val="34"/>
        </w:rPr>
        <w:t>Kriterier</w:t>
      </w:r>
      <w:bookmarkEnd w:id="36"/>
      <w:bookmarkEnd w:id="37"/>
    </w:p>
    <w:p w14:paraId="1671FCE2" w14:textId="01213128" w:rsidR="00FA0707" w:rsidRDefault="00FA0707" w:rsidP="00FE5B66">
      <w:r>
        <w:t xml:space="preserve">För att säkerställa likvärdigheten i bedömningarna innan beslut angående tilläggsbelopp, stöder sig Töreboda kommun på Skolverkets specialpedagogiska åtgärdsstruktur. Det innebär att kommunen har samma bedömningsgrunder för sina kommunala för- och grundskolor som för de för- och grundskolor som har fristående huvudmän. </w:t>
      </w:r>
    </w:p>
    <w:p w14:paraId="2E948EA6" w14:textId="77777777" w:rsidR="00FA0707" w:rsidRPr="00FA0707" w:rsidRDefault="00FA0707" w:rsidP="00FE5B66">
      <w:pPr>
        <w:rPr>
          <w:b/>
          <w:bCs/>
        </w:rPr>
      </w:pPr>
      <w:r w:rsidRPr="00FA0707">
        <w:rPr>
          <w:b/>
          <w:bCs/>
        </w:rPr>
        <w:t xml:space="preserve">Ordinarie undervisning </w:t>
      </w:r>
    </w:p>
    <w:p w14:paraId="3DF165C2" w14:textId="77777777" w:rsidR="00FA0707" w:rsidRDefault="00FA0707" w:rsidP="00FE5B66">
      <w:r w:rsidRPr="00FA0707">
        <w:t>Grundbeloppet</w:t>
      </w:r>
      <w:r>
        <w:t xml:space="preserve"> är en ersättning för bland annat undervisning, </w:t>
      </w:r>
      <w:proofErr w:type="spellStart"/>
      <w:r>
        <w:t>lärverktyg</w:t>
      </w:r>
      <w:proofErr w:type="spellEnd"/>
      <w:r>
        <w:t xml:space="preserve">, elevhälsa och måltider. Grundbeloppet ska finansiera utbildningen för alla elever vid skolan. Rektorn beslutar om skolans organisation och ansvarar för att fördela resurser efter elevernas förutsättningar och behov. </w:t>
      </w:r>
    </w:p>
    <w:p w14:paraId="1C06FBFE" w14:textId="77777777" w:rsidR="00FA0707" w:rsidRDefault="00FA0707" w:rsidP="00FE5B66">
      <w:r w:rsidRPr="00FA0707">
        <w:rPr>
          <w:b/>
          <w:bCs/>
        </w:rPr>
        <w:t>Extra anpassningar</w:t>
      </w:r>
      <w:r>
        <w:t xml:space="preserve"> är en mindre ingripande stödinsats som normalt går att genomföra för lärare och övrig skolpersonal inom ramen för den ordinarie undervisningen. Det måste inte fattas något formellt beslut om denna stödinsats. Finansiering för extra anpassning ryms inom ordinarie skolpeng. </w:t>
      </w:r>
    </w:p>
    <w:p w14:paraId="72DAE6FB" w14:textId="77777777" w:rsidR="00FA0707" w:rsidRDefault="00FA0707" w:rsidP="00FE5B66">
      <w:r>
        <w:t xml:space="preserve">Exempel på extra anpassningar kan vara: </w:t>
      </w:r>
    </w:p>
    <w:p w14:paraId="613780C8" w14:textId="77777777" w:rsidR="00FA0707" w:rsidRDefault="00FA0707" w:rsidP="00FE5B66">
      <w:r>
        <w:t xml:space="preserve">• Att planera och strukturera ett schema över skoldagen. </w:t>
      </w:r>
    </w:p>
    <w:p w14:paraId="229A4790" w14:textId="77777777" w:rsidR="00FA0707" w:rsidRDefault="00FA0707" w:rsidP="00FE5B66">
      <w:r>
        <w:t xml:space="preserve">• Ett undervisningsområde förklarat på annat sätt. </w:t>
      </w:r>
    </w:p>
    <w:p w14:paraId="184DFA34" w14:textId="77777777" w:rsidR="00FA0707" w:rsidRDefault="00FA0707" w:rsidP="00FE5B66">
      <w:r>
        <w:t xml:space="preserve">• Extra tydliga instruktioner. </w:t>
      </w:r>
    </w:p>
    <w:p w14:paraId="2ABE044B" w14:textId="77777777" w:rsidR="00FA0707" w:rsidRDefault="00FA0707" w:rsidP="00FE5B66">
      <w:r>
        <w:t xml:space="preserve">• Stöd att sätta påbörja arbetet. </w:t>
      </w:r>
    </w:p>
    <w:p w14:paraId="5909A30E" w14:textId="77777777" w:rsidR="00FA0707" w:rsidRDefault="00FA0707" w:rsidP="00FE5B66">
      <w:r>
        <w:t xml:space="preserve">• Hjälp att förstå texter. </w:t>
      </w:r>
    </w:p>
    <w:p w14:paraId="4D85D755" w14:textId="77777777" w:rsidR="00FA0707" w:rsidRDefault="00FA0707" w:rsidP="00FE5B66">
      <w:r>
        <w:t xml:space="preserve">• Digital teknik med anpassade programvaror. </w:t>
      </w:r>
    </w:p>
    <w:p w14:paraId="59B90CC9" w14:textId="77777777" w:rsidR="00FA0707" w:rsidRDefault="00FA0707" w:rsidP="00FE5B66">
      <w:r>
        <w:t xml:space="preserve">• Anpassade läromedel. </w:t>
      </w:r>
    </w:p>
    <w:p w14:paraId="61836DC7" w14:textId="77777777" w:rsidR="00FA0707" w:rsidRDefault="00FA0707" w:rsidP="00FE5B66">
      <w:r>
        <w:t xml:space="preserve">• Någon extra utrustning. </w:t>
      </w:r>
    </w:p>
    <w:p w14:paraId="3CFFD5C7" w14:textId="77777777" w:rsidR="00FA0707" w:rsidRDefault="00FA0707" w:rsidP="00FE5B66">
      <w:r>
        <w:t xml:space="preserve">• Extra färdighetsträning. </w:t>
      </w:r>
    </w:p>
    <w:p w14:paraId="5DD3329C" w14:textId="651FD697" w:rsidR="00FA0707" w:rsidRDefault="00FA0707" w:rsidP="00FE5B66">
      <w:r>
        <w:t xml:space="preserve">• Enstaka specialpedagogiska insatser. </w:t>
      </w:r>
    </w:p>
    <w:p w14:paraId="7BA2C4C8" w14:textId="77777777" w:rsidR="00FA0707" w:rsidRDefault="00FA0707" w:rsidP="00FE5B66">
      <w:r w:rsidRPr="00FA0707">
        <w:rPr>
          <w:b/>
          <w:bCs/>
        </w:rPr>
        <w:lastRenderedPageBreak/>
        <w:t>Särskilt stöd</w:t>
      </w:r>
      <w:r>
        <w:t xml:space="preserve"> </w:t>
      </w:r>
    </w:p>
    <w:p w14:paraId="23BE14C2" w14:textId="77777777" w:rsidR="00FA0707" w:rsidRDefault="00FA0707" w:rsidP="00FE5B66">
      <w:r>
        <w:t xml:space="preserve">Skillnaden mellan extra anpassningar och särskilt stöd är insatsernas omfattning eller varaktighet, som skiljer särskilt stöd från stöd som ges i form av extra anpassningar. Särskilt stöd brukar vara mer omfattande och pågå under en längre tid. Vid särskilt stöd ska ett åtgärdsprogram utarbetas och beslutas av rektor. Finansiering för särskilt stöd ryms inom ordinarie skolpeng. </w:t>
      </w:r>
    </w:p>
    <w:p w14:paraId="53285088" w14:textId="4CA652AA" w:rsidR="00FA0707" w:rsidRDefault="00FA0707" w:rsidP="00FE5B66">
      <w:r>
        <w:t xml:space="preserve">Exempel på särskilt stöd kan vara: </w:t>
      </w:r>
    </w:p>
    <w:p w14:paraId="7FA5EFE7" w14:textId="77777777" w:rsidR="00FA0707" w:rsidRDefault="00FA0707" w:rsidP="00FE5B66">
      <w:r>
        <w:t xml:space="preserve">• Regelbundna specialpedagogiska insatser i ett visst ämne, till exempel med en speciallärare under en längre tid. </w:t>
      </w:r>
    </w:p>
    <w:p w14:paraId="15EFC238" w14:textId="77777777" w:rsidR="00FA0707" w:rsidRDefault="00FA0707" w:rsidP="00FE5B66">
      <w:r>
        <w:t xml:space="preserve">• Placering i en särskild undervisningsgrupp. </w:t>
      </w:r>
    </w:p>
    <w:p w14:paraId="0EE97DBF" w14:textId="77777777" w:rsidR="00FA0707" w:rsidRDefault="00FA0707" w:rsidP="00FE5B66">
      <w:r>
        <w:t xml:space="preserve">• Enskild undervisning. • Anpassad studiegång. </w:t>
      </w:r>
    </w:p>
    <w:p w14:paraId="75353C3D" w14:textId="77777777" w:rsidR="00FA0707" w:rsidRDefault="00FA0707" w:rsidP="00FE5B66"/>
    <w:p w14:paraId="520C2353" w14:textId="77777777" w:rsidR="00FA0707" w:rsidRDefault="00FA0707" w:rsidP="00FE5B66">
      <w:r w:rsidRPr="00FA0707">
        <w:rPr>
          <w:b/>
          <w:bCs/>
        </w:rPr>
        <w:t>Extraordinära åtgärder</w:t>
      </w:r>
      <w:r>
        <w:t xml:space="preserve"> </w:t>
      </w:r>
    </w:p>
    <w:p w14:paraId="783E739D" w14:textId="77777777" w:rsidR="00FA0707" w:rsidRDefault="00FA0707" w:rsidP="00FE5B66">
      <w:r>
        <w:t xml:space="preserve">Tilläggsbelopp är en särskild ersättning för enskilt barn/elev som har ett omfattande behov av extraordinära åtgärder. Tilläggsbeloppet för barnet/eleven som behöver extraordinära åtgärder bestäms individuellt utifrån dennes behov. Merparten av resurserna för barnet/elevens undervisning ryms inom grundbeloppet och möjligheten att tilldelas extra resurser för ett barn/elev i behov av extraordinära åtgärder är mycket begränsade. </w:t>
      </w:r>
    </w:p>
    <w:p w14:paraId="32CA7DB3" w14:textId="77777777" w:rsidR="00FA0707" w:rsidRDefault="00FA0707" w:rsidP="00FE5B66"/>
    <w:p w14:paraId="32FB7D6C" w14:textId="1D45187E" w:rsidR="00FA0707" w:rsidRDefault="00FA0707" w:rsidP="00FE5B66">
      <w:r>
        <w:t xml:space="preserve">Exempel på detta kan vara barn/elev med behov av extraordinära stödåtgärder till följd av: </w:t>
      </w:r>
    </w:p>
    <w:p w14:paraId="7EC952CA" w14:textId="77777777" w:rsidR="00FA0707" w:rsidRDefault="00FA0707" w:rsidP="00FE5B66"/>
    <w:p w14:paraId="3540A7A9" w14:textId="77777777" w:rsidR="00FA0707" w:rsidRDefault="00FA0707" w:rsidP="00FE5B66">
      <w:r>
        <w:t xml:space="preserve">• Fysiska svårigheter. Till exempel rörelsehinder, hörselnedsättning eller synnedsättning. </w:t>
      </w:r>
    </w:p>
    <w:p w14:paraId="435D6DC0" w14:textId="77777777" w:rsidR="00FA0707" w:rsidRDefault="00FA0707" w:rsidP="00FE5B66">
      <w:r>
        <w:t xml:space="preserve">• Medicinska/somatiska svårigheter. Till exempel svår allergi, diabetes eller svår epilepsi. </w:t>
      </w:r>
    </w:p>
    <w:p w14:paraId="567398C1" w14:textId="77777777" w:rsidR="00FA0707" w:rsidRDefault="00FA0707" w:rsidP="00FE5B66">
      <w:r>
        <w:t xml:space="preserve">• Betydande psykiska och/eller sociala svårigheter. Till exempel självskadebeteende, mycket stora svårigheter i socialt samspel och kommunikation. </w:t>
      </w:r>
    </w:p>
    <w:p w14:paraId="4B76D83F" w14:textId="77777777" w:rsidR="00FA0707" w:rsidRDefault="00FA0707" w:rsidP="00FE5B66"/>
    <w:p w14:paraId="1CDF5FC2" w14:textId="252B69C3" w:rsidR="16306CB2" w:rsidRPr="0005673A" w:rsidRDefault="00FA0707" w:rsidP="16306CB2">
      <w:r>
        <w:t>För att behovet ska anses som omfattande och stödåtgärderna som extraordinära krävs att stödbehoven och de insatta stödåtgärderna ska vara frekventa eller kontinuerliga. Stödbehovet ska vara direkt kopplat till enskilt barn/elev och ha samband med dennes särskilda behov och förutsättningar för att fullgöra sin skolgång</w:t>
      </w:r>
      <w:r w:rsidR="0005673A">
        <w:t>.</w:t>
      </w:r>
    </w:p>
    <w:p w14:paraId="06B3B5CD" w14:textId="53FB7B34" w:rsidR="16306CB2" w:rsidRDefault="16306CB2" w:rsidP="16306CB2">
      <w:pPr>
        <w:rPr>
          <w:u w:val="single"/>
        </w:rPr>
      </w:pPr>
    </w:p>
    <w:p w14:paraId="61262FDE" w14:textId="63643176" w:rsidR="16306CB2" w:rsidRDefault="16306CB2" w:rsidP="16306CB2">
      <w:pPr>
        <w:rPr>
          <w:u w:val="single"/>
        </w:rPr>
      </w:pPr>
    </w:p>
    <w:p w14:paraId="6E8920FC" w14:textId="77777777" w:rsidR="00FE5B66" w:rsidRPr="00AF10ED" w:rsidRDefault="00FE5B66" w:rsidP="00FE5B66">
      <w:pPr>
        <w:pStyle w:val="Rubrik10"/>
        <w:keepNext w:val="0"/>
        <w:numPr>
          <w:ilvl w:val="0"/>
          <w:numId w:val="9"/>
        </w:numPr>
        <w:ind w:right="907"/>
        <w:rPr>
          <w:szCs w:val="34"/>
        </w:rPr>
      </w:pPr>
      <w:bookmarkStart w:id="38" w:name="_Toc26193816"/>
      <w:bookmarkStart w:id="39" w:name="_Toc136849005"/>
      <w:r w:rsidRPr="00AF10ED">
        <w:rPr>
          <w:szCs w:val="34"/>
        </w:rPr>
        <w:t>Beslutsprocess</w:t>
      </w:r>
      <w:bookmarkEnd w:id="38"/>
      <w:bookmarkEnd w:id="39"/>
    </w:p>
    <w:p w14:paraId="1DC350B8" w14:textId="1595086F" w:rsidR="00FE5B66" w:rsidRDefault="00FE5B66" w:rsidP="00FE5B66">
      <w:r>
        <w:t>Varje ansökan prövas individuellt.</w:t>
      </w:r>
      <w:r>
        <w:br/>
      </w:r>
      <w:r>
        <w:br/>
        <w:t xml:space="preserve">Handlingar </w:t>
      </w:r>
      <w:r w:rsidRPr="00010B1C">
        <w:t xml:space="preserve">enligt </w:t>
      </w:r>
      <w:r>
        <w:t>rubrik</w:t>
      </w:r>
      <w:r w:rsidRPr="00010B1C">
        <w:t xml:space="preserve"> 2</w:t>
      </w:r>
      <w:r>
        <w:t xml:space="preserve"> som underlag för beslut ska medfölja ansökan. Beslut om tilläggsbelopp fattas senast den 1 december gällande vårtermin</w:t>
      </w:r>
      <w:r w:rsidR="00404D2F">
        <w:t>en</w:t>
      </w:r>
      <w:r>
        <w:t xml:space="preserve"> och senast</w:t>
      </w:r>
      <w:r w:rsidRPr="00242355">
        <w:t xml:space="preserve"> 1</w:t>
      </w:r>
      <w:r>
        <w:t xml:space="preserve"> juni gällande hösttermin</w:t>
      </w:r>
      <w:r w:rsidR="00404D2F">
        <w:t>en</w:t>
      </w:r>
      <w:r>
        <w:t xml:space="preserve">. Ansökan </w:t>
      </w:r>
      <w:r w:rsidR="00404D2F">
        <w:t>om tilläggsbelopp</w:t>
      </w:r>
      <w:r>
        <w:t xml:space="preserve"> som inkommer under pågående läsår bereds och beslutas inom en månad från det </w:t>
      </w:r>
      <w:proofErr w:type="gramStart"/>
      <w:r>
        <w:t>datum ansökan</w:t>
      </w:r>
      <w:proofErr w:type="gramEnd"/>
      <w:r>
        <w:t xml:space="preserve"> inkommit</w:t>
      </w:r>
      <w:r w:rsidRPr="00966EB6">
        <w:t>.</w:t>
      </w:r>
      <w:r>
        <w:rPr>
          <w:u w:val="single"/>
        </w:rPr>
        <w:br/>
      </w:r>
      <w:r>
        <w:rPr>
          <w:u w:val="single"/>
        </w:rPr>
        <w:br/>
      </w:r>
      <w:r>
        <w:t xml:space="preserve">Beslut fattas enligt gällande delegationsordning. Fattade beslut anmäls till utbildningsnämnden. Kopia på beslut skickas till </w:t>
      </w:r>
      <w:r w:rsidRPr="00B317FE">
        <w:t xml:space="preserve">berörd rektor förskola/rektor </w:t>
      </w:r>
      <w:r>
        <w:t>samt ekonomienheten.</w:t>
      </w:r>
      <w:r>
        <w:br/>
      </w:r>
      <w:r>
        <w:br/>
        <w:t xml:space="preserve">Beslut om </w:t>
      </w:r>
      <w:r w:rsidRPr="0085588A">
        <w:t xml:space="preserve">tilläggsbelopp tidsbegränsas </w:t>
      </w:r>
      <w:r>
        <w:t>vanligtvis</w:t>
      </w:r>
      <w:r w:rsidRPr="0085588A">
        <w:t xml:space="preserve"> </w:t>
      </w:r>
      <w:r w:rsidRPr="00E3318F">
        <w:t>till ett läsår</w:t>
      </w:r>
      <w:r w:rsidR="00D236FE" w:rsidRPr="00E3318F">
        <w:t>,</w:t>
      </w:r>
      <w:r w:rsidRPr="00E3318F">
        <w:t xml:space="preserve"> </w:t>
      </w:r>
      <w:r w:rsidR="00D236FE" w:rsidRPr="00E3318F">
        <w:t xml:space="preserve">ibland en </w:t>
      </w:r>
      <w:r w:rsidRPr="0085588A">
        <w:t>termin</w:t>
      </w:r>
      <w:r w:rsidR="00E3318F" w:rsidRPr="00E3318F">
        <w:t xml:space="preserve">. </w:t>
      </w:r>
      <w:r w:rsidRPr="0085588A">
        <w:t xml:space="preserve">Kortare period än en termin kan förekomma. Tilläggsbelopp kan även betalas ut som en engångssumma. Tilläggsbeloppet </w:t>
      </w:r>
      <w:r>
        <w:t>följer med barnet/eleven vid ett eventuellt byte av</w:t>
      </w:r>
      <w:r w:rsidR="0005673A">
        <w:t xml:space="preserve"> </w:t>
      </w:r>
      <w:r>
        <w:lastRenderedPageBreak/>
        <w:t xml:space="preserve">förskola/skola under </w:t>
      </w:r>
      <w:r w:rsidRPr="00831295">
        <w:t>läsåret under förutsättning att behoven kvarstår och inte kan kompenseras på annat sätt i den nya organisationen.</w:t>
      </w:r>
      <w:r>
        <w:t xml:space="preserve"> Den mottagande förskolan/skolan ansvarar för att meddela ekonomienheten detta.</w:t>
      </w:r>
    </w:p>
    <w:p w14:paraId="68FC6F58" w14:textId="77777777" w:rsidR="00FE5B66" w:rsidRDefault="00FE5B66" w:rsidP="00FE5B66"/>
    <w:p w14:paraId="37486E44" w14:textId="77777777" w:rsidR="00FE5B66" w:rsidRDefault="00FE5B66" w:rsidP="00FE5B66"/>
    <w:tbl>
      <w:tblPr>
        <w:tblStyle w:val="Tabellrutnt"/>
        <w:tblW w:w="0" w:type="auto"/>
        <w:tblInd w:w="137" w:type="dxa"/>
        <w:tblLook w:val="04A0" w:firstRow="1" w:lastRow="0" w:firstColumn="1" w:lastColumn="0" w:noHBand="0" w:noVBand="1"/>
      </w:tblPr>
      <w:tblGrid>
        <w:gridCol w:w="2604"/>
        <w:gridCol w:w="2454"/>
        <w:gridCol w:w="2188"/>
      </w:tblGrid>
      <w:tr w:rsidR="00FE5B66" w14:paraId="51892169" w14:textId="77777777" w:rsidTr="007522C3">
        <w:tc>
          <w:tcPr>
            <w:tcW w:w="2604" w:type="dxa"/>
          </w:tcPr>
          <w:p w14:paraId="70BB04BC" w14:textId="77777777" w:rsidR="00FE5B66" w:rsidRPr="008929C4" w:rsidRDefault="00FE5B66" w:rsidP="007522C3">
            <w:pPr>
              <w:rPr>
                <w:b/>
              </w:rPr>
            </w:pPr>
            <w:r w:rsidRPr="008929C4">
              <w:rPr>
                <w:b/>
              </w:rPr>
              <w:t>Ansökningsdatum</w:t>
            </w:r>
          </w:p>
        </w:tc>
        <w:tc>
          <w:tcPr>
            <w:tcW w:w="2454" w:type="dxa"/>
          </w:tcPr>
          <w:p w14:paraId="51B19EED" w14:textId="77777777" w:rsidR="00FE5B66" w:rsidRPr="008929C4" w:rsidRDefault="00FE5B66" w:rsidP="007522C3">
            <w:pPr>
              <w:rPr>
                <w:b/>
              </w:rPr>
            </w:pPr>
            <w:r w:rsidRPr="008929C4">
              <w:rPr>
                <w:b/>
              </w:rPr>
              <w:t>Beredningstid</w:t>
            </w:r>
          </w:p>
        </w:tc>
        <w:tc>
          <w:tcPr>
            <w:tcW w:w="2188" w:type="dxa"/>
          </w:tcPr>
          <w:p w14:paraId="262AC30A" w14:textId="77777777" w:rsidR="00FE5B66" w:rsidRPr="008929C4" w:rsidRDefault="00FE5B66" w:rsidP="007522C3">
            <w:pPr>
              <w:rPr>
                <w:b/>
              </w:rPr>
            </w:pPr>
            <w:r w:rsidRPr="008929C4">
              <w:rPr>
                <w:b/>
              </w:rPr>
              <w:t>Beslut</w:t>
            </w:r>
          </w:p>
        </w:tc>
      </w:tr>
      <w:tr w:rsidR="00FE5B66" w14:paraId="0E57B8CB" w14:textId="77777777" w:rsidTr="007522C3">
        <w:tc>
          <w:tcPr>
            <w:tcW w:w="2604" w:type="dxa"/>
          </w:tcPr>
          <w:p w14:paraId="14D39DA0" w14:textId="77777777" w:rsidR="00FE5B66" w:rsidRDefault="00FE5B66" w:rsidP="007522C3">
            <w:r>
              <w:t>31 okt för vårterminen</w:t>
            </w:r>
          </w:p>
          <w:p w14:paraId="1552CCDB" w14:textId="77777777" w:rsidR="00FE5B66" w:rsidRDefault="00FE5B66" w:rsidP="007522C3">
            <w:r>
              <w:t>30 april för höstterminen</w:t>
            </w:r>
          </w:p>
        </w:tc>
        <w:tc>
          <w:tcPr>
            <w:tcW w:w="2454" w:type="dxa"/>
          </w:tcPr>
          <w:p w14:paraId="2489BD36" w14:textId="77777777" w:rsidR="00FE5B66" w:rsidRDefault="00FE5B66" w:rsidP="007522C3">
            <w:r>
              <w:t>1 nov – 30 nov</w:t>
            </w:r>
          </w:p>
          <w:p w14:paraId="532C7750" w14:textId="77777777" w:rsidR="00FE5B66" w:rsidRDefault="00FE5B66" w:rsidP="007522C3">
            <w:r>
              <w:t>1 maj – 31 maj</w:t>
            </w:r>
          </w:p>
        </w:tc>
        <w:tc>
          <w:tcPr>
            <w:tcW w:w="2188" w:type="dxa"/>
          </w:tcPr>
          <w:p w14:paraId="6BEA28D4" w14:textId="77777777" w:rsidR="00FE5B66" w:rsidRDefault="00FE5B66" w:rsidP="007522C3">
            <w:r>
              <w:t>1 dec</w:t>
            </w:r>
          </w:p>
          <w:p w14:paraId="112D3505" w14:textId="77777777" w:rsidR="00FE5B66" w:rsidRPr="006C6C23" w:rsidRDefault="00FE5B66" w:rsidP="007522C3">
            <w:r>
              <w:t>1 juni</w:t>
            </w:r>
          </w:p>
        </w:tc>
      </w:tr>
    </w:tbl>
    <w:p w14:paraId="4BA4B4C3" w14:textId="4DEC52A8" w:rsidR="16306CB2" w:rsidRDefault="16306CB2" w:rsidP="16306CB2">
      <w:pPr>
        <w:pStyle w:val="Lptext"/>
      </w:pPr>
    </w:p>
    <w:p w14:paraId="2C424C34" w14:textId="77777777" w:rsidR="00FE5B66" w:rsidRPr="00AF10ED" w:rsidRDefault="00FE5B66" w:rsidP="00FE5B66">
      <w:pPr>
        <w:pStyle w:val="Rubrik10"/>
        <w:keepNext w:val="0"/>
        <w:numPr>
          <w:ilvl w:val="0"/>
          <w:numId w:val="9"/>
        </w:numPr>
        <w:ind w:right="907"/>
        <w:rPr>
          <w:szCs w:val="34"/>
        </w:rPr>
      </w:pPr>
      <w:bookmarkStart w:id="40" w:name="_Toc26193817"/>
      <w:bookmarkStart w:id="41" w:name="_Toc136849006"/>
      <w:r w:rsidRPr="00AF10ED">
        <w:rPr>
          <w:szCs w:val="34"/>
        </w:rPr>
        <w:t>Utbetalning</w:t>
      </w:r>
      <w:bookmarkEnd w:id="40"/>
      <w:bookmarkEnd w:id="41"/>
    </w:p>
    <w:p w14:paraId="0672253C" w14:textId="3353D1CD" w:rsidR="00FE5B66" w:rsidRDefault="00FE5B66" w:rsidP="00FE5B66">
      <w:r>
        <w:t xml:space="preserve">Bidraget utbetalas i samband med </w:t>
      </w:r>
      <w:r w:rsidRPr="000C3DB9">
        <w:t>att eventuellt beslut</w:t>
      </w:r>
      <w:r w:rsidRPr="0085588A">
        <w:t xml:space="preserve"> fattats eller i enlighet med datum i ansökan. </w:t>
      </w:r>
      <w:r w:rsidR="004E7C69" w:rsidRPr="00E3318F">
        <w:t>Tilläggsbelopp</w:t>
      </w:r>
      <w:r w:rsidR="001D5FC2" w:rsidRPr="00E3318F">
        <w:t xml:space="preserve"> kan ej</w:t>
      </w:r>
      <w:r w:rsidR="004E7C69" w:rsidRPr="00E3318F">
        <w:t xml:space="preserve"> betalas retroaktivt. </w:t>
      </w:r>
      <w:r>
        <w:br/>
      </w:r>
    </w:p>
    <w:p w14:paraId="640B2711" w14:textId="77777777" w:rsidR="00FE5B66" w:rsidRPr="0085588A" w:rsidRDefault="00FE5B66" w:rsidP="00FE5B66"/>
    <w:p w14:paraId="1AE6A0D4" w14:textId="77777777" w:rsidR="00FE5B66" w:rsidRPr="00AF10ED" w:rsidRDefault="00FE5B66" w:rsidP="00FE5B66">
      <w:pPr>
        <w:pStyle w:val="Rubrik10"/>
        <w:keepNext w:val="0"/>
        <w:numPr>
          <w:ilvl w:val="0"/>
          <w:numId w:val="9"/>
        </w:numPr>
        <w:ind w:right="907"/>
        <w:rPr>
          <w:szCs w:val="34"/>
        </w:rPr>
      </w:pPr>
      <w:bookmarkStart w:id="42" w:name="_Toc26193818"/>
      <w:bookmarkStart w:id="43" w:name="_Toc136849007"/>
      <w:r w:rsidRPr="00AF10ED">
        <w:rPr>
          <w:szCs w:val="34"/>
        </w:rPr>
        <w:t>Överklagan</w:t>
      </w:r>
      <w:bookmarkEnd w:id="42"/>
      <w:bookmarkEnd w:id="43"/>
    </w:p>
    <w:p w14:paraId="1CB49CD7" w14:textId="77777777" w:rsidR="00FE5B66" w:rsidRDefault="00FE5B66" w:rsidP="00FE5B66">
      <w:r>
        <w:t>Beslut gällande bidrag (enligt 8 kap. 21 §, 9 kap. 19 §, 10 kap. 37 §, 14 kap. 15 §, 25 kap. 11 § skollagen) är enligt 28 kap. 5 § skollagen överklagningsbara av fristående huvudman hos allmän förvaltningsdomstol.</w:t>
      </w:r>
      <w:r>
        <w:br/>
      </w:r>
      <w:r>
        <w:br/>
        <w:t>Överklagan ska ske skriftligt och innehålla:</w:t>
      </w:r>
      <w:r>
        <w:br/>
      </w:r>
    </w:p>
    <w:p w14:paraId="57F1A3F1" w14:textId="77777777" w:rsidR="00FE5B66" w:rsidRDefault="00FE5B66" w:rsidP="00FE5B66">
      <w:pPr>
        <w:pStyle w:val="Liststycke"/>
        <w:numPr>
          <w:ilvl w:val="0"/>
          <w:numId w:val="11"/>
        </w:numPr>
      </w:pPr>
      <w:r>
        <w:t>vilket beslut som ska överklagas</w:t>
      </w:r>
    </w:p>
    <w:p w14:paraId="6C2B4B76" w14:textId="77777777" w:rsidR="00FE5B66" w:rsidRDefault="00FE5B66" w:rsidP="00FE5B66">
      <w:pPr>
        <w:pStyle w:val="Liststycke"/>
        <w:numPr>
          <w:ilvl w:val="0"/>
          <w:numId w:val="11"/>
        </w:numPr>
      </w:pPr>
      <w:r w:rsidRPr="006C6C23">
        <w:t>varför beslutet ska ändras och vilken ändring som begärs</w:t>
      </w:r>
    </w:p>
    <w:p w14:paraId="53FAD1D2" w14:textId="77777777" w:rsidR="00FE5B66" w:rsidRDefault="00FE5B66" w:rsidP="00FE5B66">
      <w:pPr>
        <w:pStyle w:val="Liststycke"/>
        <w:numPr>
          <w:ilvl w:val="0"/>
          <w:numId w:val="11"/>
        </w:numPr>
      </w:pPr>
      <w:r w:rsidRPr="006C6C23">
        <w:t>övrigt som förvaltningsrätten ska känna till och ta hänsyn till vid sin prö</w:t>
      </w:r>
      <w:r>
        <w:t>vning, bifoga eventuellt intyg.</w:t>
      </w:r>
    </w:p>
    <w:p w14:paraId="58504B1E" w14:textId="77777777" w:rsidR="00FE5B66" w:rsidRDefault="00FE5B66" w:rsidP="00FE5B66">
      <w:pPr>
        <w:pStyle w:val="Liststycke"/>
        <w:numPr>
          <w:ilvl w:val="0"/>
          <w:numId w:val="11"/>
        </w:numPr>
      </w:pPr>
      <w:r w:rsidRPr="006C6C23">
        <w:t>person- eller organisationsnummer</w:t>
      </w:r>
    </w:p>
    <w:p w14:paraId="1B5E91F8" w14:textId="77777777" w:rsidR="00FE5B66" w:rsidRDefault="00FE5B66" w:rsidP="00FE5B66">
      <w:pPr>
        <w:pStyle w:val="Liststycke"/>
        <w:numPr>
          <w:ilvl w:val="0"/>
          <w:numId w:val="11"/>
        </w:numPr>
      </w:pPr>
      <w:r w:rsidRPr="006C6C23">
        <w:t>adress och postadress</w:t>
      </w:r>
    </w:p>
    <w:p w14:paraId="1612A94B" w14:textId="77777777" w:rsidR="00FE5B66" w:rsidRDefault="00FE5B66" w:rsidP="00FE5B66">
      <w:pPr>
        <w:pStyle w:val="Liststycke"/>
        <w:numPr>
          <w:ilvl w:val="0"/>
          <w:numId w:val="11"/>
        </w:numPr>
      </w:pPr>
      <w:r w:rsidRPr="006C6C23">
        <w:t>tel</w:t>
      </w:r>
      <w:r>
        <w:t>efonnummer där klaganden kan nås</w:t>
      </w:r>
    </w:p>
    <w:p w14:paraId="64F55FAF" w14:textId="77777777" w:rsidR="00FE5B66" w:rsidRDefault="00FE5B66" w:rsidP="00FE5B66">
      <w:pPr>
        <w:pStyle w:val="Liststycke"/>
        <w:numPr>
          <w:ilvl w:val="0"/>
          <w:numId w:val="11"/>
        </w:numPr>
      </w:pPr>
      <w:r w:rsidRPr="006C6C23">
        <w:t>e-postadress</w:t>
      </w:r>
    </w:p>
    <w:p w14:paraId="3464BAAE" w14:textId="77777777" w:rsidR="00FE5B66" w:rsidRDefault="00FE5B66" w:rsidP="00FE5B66">
      <w:pPr>
        <w:pStyle w:val="Liststycke"/>
        <w:numPr>
          <w:ilvl w:val="0"/>
          <w:numId w:val="11"/>
        </w:numPr>
      </w:pPr>
      <w:r>
        <w:t>underskrift</w:t>
      </w:r>
    </w:p>
    <w:p w14:paraId="175A7397" w14:textId="77777777" w:rsidR="00FE5B66" w:rsidRDefault="00FE5B66" w:rsidP="00FE5B66"/>
    <w:p w14:paraId="04111B2F" w14:textId="690C1E08" w:rsidR="00FE5B66" w:rsidRPr="00B44C35" w:rsidRDefault="00FE5B66" w:rsidP="00FE5B66">
      <w:pPr>
        <w:rPr>
          <w:i/>
        </w:rPr>
      </w:pPr>
      <w:r>
        <w:br/>
        <w:t>Överklagande ska skickas till:</w:t>
      </w:r>
      <w:r>
        <w:br/>
      </w:r>
      <w:r>
        <w:br/>
      </w:r>
      <w:r w:rsidR="00304BD2">
        <w:rPr>
          <w:i/>
        </w:rPr>
        <w:t>Töreboda</w:t>
      </w:r>
      <w:r w:rsidRPr="00B44C35">
        <w:rPr>
          <w:i/>
        </w:rPr>
        <w:t xml:space="preserve"> kommun</w:t>
      </w:r>
      <w:r>
        <w:rPr>
          <w:i/>
        </w:rPr>
        <w:t>,</w:t>
      </w:r>
    </w:p>
    <w:p w14:paraId="1F4C9DD0" w14:textId="35F22142" w:rsidR="00FE5B66" w:rsidRPr="00B44C35" w:rsidRDefault="00D236FE" w:rsidP="00FE5B66">
      <w:pPr>
        <w:rPr>
          <w:i/>
        </w:rPr>
      </w:pPr>
      <w:r>
        <w:rPr>
          <w:i/>
        </w:rPr>
        <w:t>Utbildningsförvaltningen</w:t>
      </w:r>
    </w:p>
    <w:p w14:paraId="5429235A" w14:textId="1CC6E254" w:rsidR="00FE5B66" w:rsidRDefault="009658FB" w:rsidP="00FE5B66">
      <w:pPr>
        <w:rPr>
          <w:i/>
        </w:rPr>
      </w:pPr>
      <w:r w:rsidRPr="009658FB">
        <w:rPr>
          <w:i/>
        </w:rPr>
        <w:t>Drottninggatan 4</w:t>
      </w:r>
      <w:r w:rsidRPr="009658FB">
        <w:rPr>
          <w:i/>
        </w:rPr>
        <w:br/>
        <w:t>Box 83</w:t>
      </w:r>
      <w:r w:rsidRPr="009658FB">
        <w:rPr>
          <w:i/>
        </w:rPr>
        <w:br/>
        <w:t>545 22 Töreboda</w:t>
      </w:r>
    </w:p>
    <w:p w14:paraId="5658173A" w14:textId="77777777" w:rsidR="009658FB" w:rsidRDefault="009658FB" w:rsidP="00FE5B66"/>
    <w:p w14:paraId="70B3433C" w14:textId="210E740B" w:rsidR="00FE5B66" w:rsidRPr="006C6C23" w:rsidRDefault="00FE5B66" w:rsidP="00FE5B66">
      <w:r>
        <w:t xml:space="preserve">Överklagan ska vara </w:t>
      </w:r>
      <w:r w:rsidR="00D236FE">
        <w:t>utbildningsförvaltningen</w:t>
      </w:r>
      <w:r w:rsidRPr="006C6C23">
        <w:t xml:space="preserve"> tillhanda senast tre veckor från den dag klaganden fick del av beslutet. </w:t>
      </w:r>
      <w:r>
        <w:t xml:space="preserve">När </w:t>
      </w:r>
      <w:r w:rsidR="00D236FE">
        <w:t>utbildningsförvaltningen</w:t>
      </w:r>
      <w:r w:rsidR="00D236FE" w:rsidRPr="006C6C23">
        <w:t xml:space="preserve"> </w:t>
      </w:r>
      <w:r w:rsidRPr="000917C9">
        <w:t xml:space="preserve">mottagit överklagan </w:t>
      </w:r>
      <w:r w:rsidR="000A3120">
        <w:t>görs prövning</w:t>
      </w:r>
      <w:r w:rsidRPr="000917C9">
        <w:t xml:space="preserve"> om överklagan inkommit i rätt tid enligt 45 § förvaltningslagen</w:t>
      </w:r>
      <w:r w:rsidRPr="00632128">
        <w:t>.</w:t>
      </w:r>
      <w:r w:rsidRPr="00632128">
        <w:rPr>
          <w:b/>
        </w:rPr>
        <w:t xml:space="preserve"> </w:t>
      </w:r>
      <w:r w:rsidRPr="006C6C23">
        <w:t>Har den inte gjort</w:t>
      </w:r>
      <w:r w:rsidR="009658FB">
        <w:t xml:space="preserve"> </w:t>
      </w:r>
      <w:r w:rsidRPr="006C6C23">
        <w:lastRenderedPageBreak/>
        <w:t>det ska överklagan avvisas, ett avvisningsbeslut kan överklagas på samma sätt som det ursprungliga beslu</w:t>
      </w:r>
      <w:r>
        <w:t>tet.</w:t>
      </w:r>
    </w:p>
    <w:p w14:paraId="4D96D283" w14:textId="249AFB60" w:rsidR="00FE5B66" w:rsidRDefault="00FE5B66" w:rsidP="00FE5B66">
      <w:r>
        <w:t>Har överklagan inkommit i rätt tid skickas skrivelsen tillsammans med samtliga handlingar till förvaltningsdomstol.</w:t>
      </w:r>
      <w:r>
        <w:br/>
      </w:r>
    </w:p>
    <w:p w14:paraId="28274C89" w14:textId="3A2EDF77" w:rsidR="00FE5B66" w:rsidRDefault="00FE5B66" w:rsidP="00FE5B66"/>
    <w:p w14:paraId="06AFE170" w14:textId="77777777" w:rsidR="00FE5B66" w:rsidRPr="00AF10ED" w:rsidRDefault="00FE5B66" w:rsidP="00FE5B66">
      <w:pPr>
        <w:pStyle w:val="Rubrik10"/>
        <w:keepNext w:val="0"/>
        <w:numPr>
          <w:ilvl w:val="0"/>
          <w:numId w:val="9"/>
        </w:numPr>
        <w:ind w:right="907"/>
        <w:rPr>
          <w:szCs w:val="34"/>
        </w:rPr>
      </w:pPr>
      <w:bookmarkStart w:id="44" w:name="_Toc392067065"/>
      <w:bookmarkStart w:id="45" w:name="_Toc415051572"/>
      <w:bookmarkStart w:id="46" w:name="_Toc26193819"/>
      <w:bookmarkStart w:id="47" w:name="_Toc136849008"/>
      <w:r w:rsidRPr="00AF10ED">
        <w:rPr>
          <w:szCs w:val="34"/>
        </w:rPr>
        <w:t>Referens</w:t>
      </w:r>
      <w:bookmarkEnd w:id="44"/>
      <w:bookmarkEnd w:id="45"/>
      <w:bookmarkEnd w:id="46"/>
      <w:bookmarkEnd w:id="47"/>
    </w:p>
    <w:p w14:paraId="24684BF9" w14:textId="77777777" w:rsidR="00FE5B66" w:rsidRPr="00FA0707" w:rsidRDefault="00FE5B66" w:rsidP="00FE5B66">
      <w:pPr>
        <w:pStyle w:val="Lptext"/>
        <w:keepLines w:val="0"/>
        <w:numPr>
          <w:ilvl w:val="0"/>
          <w:numId w:val="10"/>
        </w:numPr>
        <w:spacing w:after="0" w:line="240" w:lineRule="auto"/>
        <w:ind w:left="714" w:right="907" w:hanging="357"/>
        <w:rPr>
          <w:lang w:val="nn-NO"/>
        </w:rPr>
      </w:pPr>
      <w:r w:rsidRPr="00FA0707">
        <w:rPr>
          <w:rFonts w:eastAsia="Times New Roman"/>
          <w:lang w:val="nn-NO"/>
        </w:rPr>
        <w:t>8 kap. 21 §, 9 kap. 19 §, 10 kap. 7, 37 och 39 §§, 14 kap. 15 §, 25 kap. 11 § skollagen (beslut bidrag)</w:t>
      </w:r>
    </w:p>
    <w:p w14:paraId="50375178" w14:textId="77777777" w:rsidR="00FE5B66" w:rsidRPr="000917C9" w:rsidRDefault="00FE5B66" w:rsidP="00FE5B66">
      <w:pPr>
        <w:pStyle w:val="Lptext"/>
        <w:keepLines w:val="0"/>
        <w:numPr>
          <w:ilvl w:val="0"/>
          <w:numId w:val="10"/>
        </w:numPr>
        <w:spacing w:after="0" w:line="240" w:lineRule="auto"/>
        <w:ind w:left="714" w:right="907" w:hanging="357"/>
      </w:pPr>
      <w:r w:rsidRPr="000917C9">
        <w:rPr>
          <w:rFonts w:eastAsia="Times New Roman"/>
        </w:rPr>
        <w:t>28 kap. 5 § skollagen (överklagan)</w:t>
      </w:r>
    </w:p>
    <w:p w14:paraId="753D4367" w14:textId="77777777" w:rsidR="00FE5B66" w:rsidRDefault="00FE5B66" w:rsidP="00FE5B66">
      <w:pPr>
        <w:pStyle w:val="Default"/>
        <w:numPr>
          <w:ilvl w:val="0"/>
          <w:numId w:val="10"/>
        </w:numPr>
        <w:rPr>
          <w:rFonts w:eastAsiaTheme="majorEastAsia"/>
          <w:bCs/>
          <w:color w:val="auto"/>
        </w:rPr>
      </w:pPr>
      <w:r w:rsidRPr="000917C9">
        <w:rPr>
          <w:rFonts w:eastAsia="Times New Roman"/>
          <w:color w:val="auto"/>
        </w:rPr>
        <w:t xml:space="preserve">45 </w:t>
      </w:r>
      <w:r w:rsidRPr="00186278">
        <w:rPr>
          <w:rFonts w:eastAsia="Times New Roman"/>
          <w:color w:val="auto"/>
        </w:rPr>
        <w:t xml:space="preserve">§ </w:t>
      </w:r>
      <w:r>
        <w:rPr>
          <w:rFonts w:eastAsia="Times New Roman"/>
          <w:color w:val="auto"/>
        </w:rPr>
        <w:t>f</w:t>
      </w:r>
      <w:r w:rsidRPr="00186278">
        <w:rPr>
          <w:rFonts w:eastAsia="Times New Roman"/>
          <w:color w:val="auto"/>
        </w:rPr>
        <w:t>örvaltningslagen (överklagan)</w:t>
      </w:r>
      <w:r w:rsidRPr="00186278">
        <w:rPr>
          <w:rFonts w:eastAsiaTheme="majorEastAsia"/>
          <w:bCs/>
          <w:color w:val="auto"/>
        </w:rPr>
        <w:t xml:space="preserve"> </w:t>
      </w:r>
    </w:p>
    <w:p w14:paraId="4A4FCC51" w14:textId="77777777" w:rsidR="00FE5B66" w:rsidRPr="00186278" w:rsidRDefault="00FE5B66" w:rsidP="00FE5B66">
      <w:pPr>
        <w:pStyle w:val="Default"/>
        <w:numPr>
          <w:ilvl w:val="0"/>
          <w:numId w:val="10"/>
        </w:numPr>
        <w:rPr>
          <w:rFonts w:eastAsiaTheme="majorEastAsia"/>
          <w:bCs/>
          <w:color w:val="auto"/>
        </w:rPr>
      </w:pPr>
      <w:r w:rsidRPr="00186278">
        <w:rPr>
          <w:rFonts w:eastAsiaTheme="majorEastAsia"/>
          <w:bCs/>
          <w:color w:val="auto"/>
        </w:rPr>
        <w:t xml:space="preserve">14 kap. </w:t>
      </w:r>
      <w:r>
        <w:rPr>
          <w:rFonts w:eastAsiaTheme="majorEastAsia"/>
          <w:bCs/>
          <w:color w:val="auto"/>
        </w:rPr>
        <w:t>s</w:t>
      </w:r>
      <w:r w:rsidRPr="00186278">
        <w:rPr>
          <w:rFonts w:eastAsiaTheme="majorEastAsia"/>
          <w:bCs/>
          <w:color w:val="auto"/>
        </w:rPr>
        <w:t>kolförordningen 2011:185</w:t>
      </w:r>
    </w:p>
    <w:p w14:paraId="725E09AD" w14:textId="77777777" w:rsidR="00FE5B66" w:rsidRPr="00186278" w:rsidRDefault="00FE5B66" w:rsidP="00FE5B66">
      <w:pPr>
        <w:pStyle w:val="Default"/>
        <w:numPr>
          <w:ilvl w:val="0"/>
          <w:numId w:val="10"/>
        </w:numPr>
        <w:rPr>
          <w:rFonts w:eastAsiaTheme="majorEastAsia"/>
          <w:bCs/>
          <w:color w:val="auto"/>
        </w:rPr>
      </w:pPr>
      <w:r>
        <w:rPr>
          <w:rFonts w:eastAsiaTheme="majorEastAsia"/>
          <w:bCs/>
          <w:color w:val="auto"/>
        </w:rPr>
        <w:t>G</w:t>
      </w:r>
      <w:r w:rsidRPr="00186278">
        <w:rPr>
          <w:rFonts w:eastAsiaTheme="majorEastAsia"/>
          <w:bCs/>
          <w:color w:val="auto"/>
        </w:rPr>
        <w:t>ymnasieförordning</w:t>
      </w:r>
      <w:r>
        <w:rPr>
          <w:rFonts w:eastAsiaTheme="majorEastAsia"/>
          <w:bCs/>
          <w:color w:val="auto"/>
        </w:rPr>
        <w:t>en</w:t>
      </w:r>
      <w:r w:rsidRPr="00186278">
        <w:rPr>
          <w:rFonts w:eastAsiaTheme="majorEastAsia"/>
          <w:bCs/>
          <w:color w:val="auto"/>
        </w:rPr>
        <w:t xml:space="preserve"> 2010:2039</w:t>
      </w:r>
    </w:p>
    <w:p w14:paraId="1CA63247" w14:textId="77777777" w:rsidR="00FE5B66" w:rsidRPr="00186278" w:rsidRDefault="00FE5B66" w:rsidP="00FE5B66">
      <w:pPr>
        <w:pStyle w:val="Default"/>
        <w:numPr>
          <w:ilvl w:val="0"/>
          <w:numId w:val="10"/>
        </w:numPr>
        <w:rPr>
          <w:rFonts w:eastAsiaTheme="majorEastAsia"/>
          <w:bCs/>
          <w:color w:val="auto"/>
        </w:rPr>
      </w:pPr>
      <w:r w:rsidRPr="00186278">
        <w:rPr>
          <w:rFonts w:eastAsiaTheme="majorEastAsia"/>
          <w:bCs/>
          <w:color w:val="auto"/>
        </w:rPr>
        <w:t xml:space="preserve">Proposition 2008/09:171 </w:t>
      </w:r>
      <w:r w:rsidRPr="00186278">
        <w:rPr>
          <w:rFonts w:eastAsiaTheme="majorEastAsia"/>
          <w:bCs/>
          <w:i/>
          <w:color w:val="auto"/>
        </w:rPr>
        <w:t>Offentliga bidrag på lika villkor</w:t>
      </w:r>
    </w:p>
    <w:p w14:paraId="2EE38E28" w14:textId="77777777" w:rsidR="00FE5B66" w:rsidRDefault="00FE5B66" w:rsidP="00FE5B66">
      <w:pPr>
        <w:pStyle w:val="Default"/>
        <w:numPr>
          <w:ilvl w:val="0"/>
          <w:numId w:val="10"/>
        </w:numPr>
        <w:ind w:right="907"/>
      </w:pPr>
      <w:r w:rsidRPr="009D05B7">
        <w:rPr>
          <w:rFonts w:eastAsiaTheme="majorEastAsia"/>
          <w:bCs/>
          <w:i/>
          <w:color w:val="auto"/>
        </w:rPr>
        <w:t>Placerade barns skolgång och hälsa – ett gemensamt ansvar</w:t>
      </w:r>
      <w:r w:rsidRPr="009D05B7">
        <w:rPr>
          <w:rFonts w:eastAsiaTheme="majorEastAsia"/>
          <w:bCs/>
          <w:color w:val="auto"/>
        </w:rPr>
        <w:t>, Skolverket och Socialstyrelsen 2013</w:t>
      </w:r>
      <w:r>
        <w:rPr>
          <w:rFonts w:eastAsiaTheme="majorEastAsia"/>
          <w:bCs/>
          <w:color w:val="auto"/>
        </w:rPr>
        <w:t>.</w:t>
      </w:r>
      <w:r>
        <w:rPr>
          <w:rFonts w:eastAsiaTheme="majorEastAsia"/>
          <w:bCs/>
          <w:color w:val="auto"/>
        </w:rPr>
        <w:br/>
        <w:t xml:space="preserve"> </w:t>
      </w:r>
    </w:p>
    <w:p w14:paraId="6AD16F7E" w14:textId="3482F1CC" w:rsidR="00FE5B66" w:rsidRDefault="00FE5B66" w:rsidP="00FE5B66">
      <w:pPr>
        <w:pStyle w:val="Lptext"/>
        <w:spacing w:after="0" w:line="240" w:lineRule="auto"/>
        <w:ind w:right="907"/>
      </w:pPr>
    </w:p>
    <w:p w14:paraId="39A760A7" w14:textId="77777777" w:rsidR="000A6F90" w:rsidRDefault="000A6F90" w:rsidP="00FE5B66">
      <w:pPr>
        <w:pStyle w:val="Lptext"/>
        <w:spacing w:after="0" w:line="240" w:lineRule="auto"/>
        <w:ind w:right="907"/>
      </w:pPr>
    </w:p>
    <w:p w14:paraId="7FAF223D" w14:textId="77777777" w:rsidR="00FE5B66" w:rsidRPr="00AF10ED" w:rsidRDefault="00FE5B66" w:rsidP="00FE5B66">
      <w:pPr>
        <w:pStyle w:val="Rubrik10"/>
        <w:keepNext w:val="0"/>
        <w:numPr>
          <w:ilvl w:val="0"/>
          <w:numId w:val="9"/>
        </w:numPr>
        <w:ind w:right="907"/>
        <w:rPr>
          <w:szCs w:val="34"/>
        </w:rPr>
      </w:pPr>
      <w:bookmarkStart w:id="48" w:name="_Toc26193820"/>
      <w:bookmarkStart w:id="49" w:name="_Toc136849009"/>
      <w:r w:rsidRPr="00AF10ED">
        <w:rPr>
          <w:szCs w:val="34"/>
        </w:rPr>
        <w:t>Rutinen hänvisar till följande dokumentation</w:t>
      </w:r>
      <w:bookmarkEnd w:id="48"/>
      <w:bookmarkEnd w:id="49"/>
    </w:p>
    <w:p w14:paraId="7CC18CE5" w14:textId="11B5F93B" w:rsidR="00FE5B66" w:rsidRDefault="00FE5B66" w:rsidP="00FE5B66">
      <w:pPr>
        <w:pStyle w:val="Lptext"/>
      </w:pPr>
      <w:r w:rsidRPr="00831295">
        <w:t>Blankett</w:t>
      </w:r>
      <w:r>
        <w:t>er för ansökan</w:t>
      </w:r>
      <w:r w:rsidRPr="00831295">
        <w:t xml:space="preserve"> </w:t>
      </w:r>
      <w:r>
        <w:t xml:space="preserve">finns på </w:t>
      </w:r>
      <w:r w:rsidR="00304BD2">
        <w:t>…</w:t>
      </w:r>
      <w:r>
        <w:t xml:space="preserve">  </w:t>
      </w:r>
    </w:p>
    <w:p w14:paraId="28472E72" w14:textId="77777777" w:rsidR="00FE5B66" w:rsidRPr="000917C9" w:rsidRDefault="00FE5B66" w:rsidP="00FE5B66">
      <w:pPr>
        <w:pStyle w:val="Lptext"/>
        <w:keepLines w:val="0"/>
        <w:numPr>
          <w:ilvl w:val="0"/>
          <w:numId w:val="13"/>
        </w:numPr>
        <w:spacing w:after="0" w:line="240" w:lineRule="auto"/>
      </w:pPr>
      <w:r>
        <w:t xml:space="preserve">Ansökan </w:t>
      </w:r>
      <w:r w:rsidRPr="000917C9">
        <w:t>om tilläggsbelopp för barn och elever i behov av extraordinära stödåtgärder</w:t>
      </w:r>
    </w:p>
    <w:p w14:paraId="6D6ACB94" w14:textId="77777777" w:rsidR="00FE5B66" w:rsidRDefault="00FE5B66" w:rsidP="00FE5B66">
      <w:pPr>
        <w:autoSpaceDE w:val="0"/>
        <w:autoSpaceDN w:val="0"/>
        <w:adjustRightInd w:val="0"/>
      </w:pPr>
    </w:p>
    <w:p w14:paraId="7B76C792" w14:textId="77777777" w:rsidR="00FE5B66" w:rsidRDefault="00FE5B66" w:rsidP="00FE5B66">
      <w:pPr>
        <w:autoSpaceDE w:val="0"/>
        <w:autoSpaceDN w:val="0"/>
        <w:adjustRightInd w:val="0"/>
      </w:pPr>
    </w:p>
    <w:p w14:paraId="16D3219B" w14:textId="77777777" w:rsidR="00FE5B66" w:rsidRDefault="00FE5B66" w:rsidP="00FE5B66">
      <w:pPr>
        <w:autoSpaceDE w:val="0"/>
        <w:autoSpaceDN w:val="0"/>
        <w:adjustRightInd w:val="0"/>
      </w:pPr>
    </w:p>
    <w:p w14:paraId="3CBCEAA3" w14:textId="77777777" w:rsidR="00FE5B66" w:rsidRDefault="00FE5B66" w:rsidP="00FE5B66">
      <w:pPr>
        <w:autoSpaceDE w:val="0"/>
        <w:autoSpaceDN w:val="0"/>
        <w:adjustRightInd w:val="0"/>
      </w:pPr>
    </w:p>
    <w:p w14:paraId="44530760" w14:textId="77777777" w:rsidR="00FE5B66" w:rsidRPr="00F178F1" w:rsidRDefault="00FE5B66" w:rsidP="00F178F1">
      <w:pPr>
        <w:pStyle w:val="Lptext"/>
      </w:pPr>
    </w:p>
    <w:sectPr w:rsidR="00FE5B66" w:rsidRPr="00F178F1" w:rsidSect="0005673A">
      <w:headerReference w:type="default" r:id="rId14"/>
      <w:type w:val="continuous"/>
      <w:pgSz w:w="11906" w:h="16838" w:code="9"/>
      <w:pgMar w:top="2608" w:right="794" w:bottom="851" w:left="2552" w:header="794" w:footer="22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0C4F45" w14:textId="77777777" w:rsidR="00B9242C" w:rsidRDefault="00B9242C" w:rsidP="00317152">
      <w:r>
        <w:separator/>
      </w:r>
    </w:p>
  </w:endnote>
  <w:endnote w:type="continuationSeparator" w:id="0">
    <w:p w14:paraId="5B0477A1" w14:textId="77777777" w:rsidR="00B9242C" w:rsidRDefault="00B9242C" w:rsidP="003171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321BC8" w14:textId="77777777" w:rsidR="0008563C" w:rsidRDefault="0008563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7E79EC" w14:textId="77777777" w:rsidR="00B9242C" w:rsidRDefault="00B9242C" w:rsidP="00317152">
      <w:r>
        <w:separator/>
      </w:r>
    </w:p>
  </w:footnote>
  <w:footnote w:type="continuationSeparator" w:id="0">
    <w:p w14:paraId="2260BC74" w14:textId="77777777" w:rsidR="00B9242C" w:rsidRDefault="00B9242C" w:rsidP="003171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88DFED" w14:textId="37436852" w:rsidR="0008563C" w:rsidRDefault="0008563C">
    <w:pPr>
      <w:pStyle w:val="Sidhuvud"/>
    </w:pPr>
  </w:p>
  <w:p w14:paraId="6D572EF7" w14:textId="3005E3E9" w:rsidR="0026096D" w:rsidRDefault="0026096D">
    <w:pPr>
      <w:pStyle w:val="Sidhuvud"/>
      <w:rPr>
        <w:b/>
      </w:rPr>
    </w:pPr>
    <w:r>
      <w:rPr>
        <w:rFonts w:asciiTheme="majorHAnsi" w:hAnsiTheme="majorHAnsi"/>
        <w:noProof/>
        <w:lang w:eastAsia="sv-SE"/>
      </w:rPr>
      <w:drawing>
        <wp:anchor distT="0" distB="0" distL="114300" distR="114300" simplePos="0" relativeHeight="251662336" behindDoc="0" locked="0" layoutInCell="1" allowOverlap="1" wp14:anchorId="5BF69304" wp14:editId="4032490C">
          <wp:simplePos x="0" y="0"/>
          <wp:positionH relativeFrom="column">
            <wp:posOffset>-224790</wp:posOffset>
          </wp:positionH>
          <wp:positionV relativeFrom="paragraph">
            <wp:posOffset>187325</wp:posOffset>
          </wp:positionV>
          <wp:extent cx="596265" cy="683895"/>
          <wp:effectExtent l="0" t="0" r="0" b="1905"/>
          <wp:wrapSquare wrapText="bothSides"/>
          <wp:docPr id="2" name="Bildobjekt 2" descr="En bild som visar text, clipart&#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ildobjekt 2" descr="En bild som visar text, clipart&#10;&#10;Automatiskt genererad beskrivning"/>
                  <pic:cNvPicPr/>
                </pic:nvPicPr>
                <pic:blipFill>
                  <a:blip r:embed="rId1">
                    <a:extLst>
                      <a:ext uri="{28A0092B-C50C-407E-A947-70E740481C1C}">
                        <a14:useLocalDpi xmlns:a14="http://schemas.microsoft.com/office/drawing/2010/main" val="0"/>
                      </a:ext>
                    </a:extLst>
                  </a:blip>
                  <a:stretch>
                    <a:fillRect/>
                  </a:stretch>
                </pic:blipFill>
                <pic:spPr>
                  <a:xfrm>
                    <a:off x="0" y="0"/>
                    <a:ext cx="596265" cy="683895"/>
                  </a:xfrm>
                  <a:prstGeom prst="rect">
                    <a:avLst/>
                  </a:prstGeom>
                </pic:spPr>
              </pic:pic>
            </a:graphicData>
          </a:graphic>
          <wp14:sizeRelH relativeFrom="page">
            <wp14:pctWidth>0</wp14:pctWidth>
          </wp14:sizeRelH>
          <wp14:sizeRelV relativeFrom="page">
            <wp14:pctHeight>0</wp14:pctHeight>
          </wp14:sizeRelV>
        </wp:anchor>
      </w:drawing>
    </w:r>
  </w:p>
  <w:p w14:paraId="71DAB01F" w14:textId="62BD03E9" w:rsidR="0026096D" w:rsidRDefault="0026096D">
    <w:pPr>
      <w:pStyle w:val="Sidhuvud"/>
      <w:rPr>
        <w:b/>
      </w:rPr>
    </w:pPr>
  </w:p>
  <w:p w14:paraId="110335A2" w14:textId="68E68CF2" w:rsidR="0008563C" w:rsidRDefault="0026096D">
    <w:pPr>
      <w:pStyle w:val="Sidhuvud"/>
    </w:pPr>
    <w:r>
      <w:rPr>
        <w:b/>
      </w:rPr>
      <w:t xml:space="preserve">    </w:t>
    </w:r>
    <w:bookmarkStart w:id="3" w:name="_Hlk136848639"/>
    <w:r w:rsidRPr="008A2AC6">
      <w:rPr>
        <w:b/>
      </w:rPr>
      <w:t>TÖREBODA KOMMUN</w:t>
    </w:r>
    <w:r>
      <w:rPr>
        <w:rFonts w:asciiTheme="majorHAnsi" w:hAnsiTheme="majorHAnsi"/>
        <w:noProof/>
        <w:lang w:eastAsia="sv-SE"/>
      </w:rPr>
      <w:t xml:space="preserve"> </w:t>
    </w:r>
    <w:bookmarkEnd w:id="3"/>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F0BF5A" w14:textId="62737766" w:rsidR="0008563C" w:rsidRDefault="0005673A">
    <w:pPr>
      <w:pStyle w:val="Sidhuvud"/>
    </w:pPr>
    <w:r>
      <w:rPr>
        <w:rFonts w:asciiTheme="majorHAnsi" w:hAnsiTheme="majorHAnsi"/>
        <w:noProof/>
        <w:lang w:eastAsia="sv-SE"/>
      </w:rPr>
      <w:drawing>
        <wp:anchor distT="0" distB="0" distL="114300" distR="114300" simplePos="0" relativeHeight="251664384" behindDoc="0" locked="0" layoutInCell="1" allowOverlap="1" wp14:anchorId="7FE7AE25" wp14:editId="06CD5808">
          <wp:simplePos x="0" y="0"/>
          <wp:positionH relativeFrom="leftMargin">
            <wp:align>right</wp:align>
          </wp:positionH>
          <wp:positionV relativeFrom="paragraph">
            <wp:posOffset>98994</wp:posOffset>
          </wp:positionV>
          <wp:extent cx="596265" cy="683895"/>
          <wp:effectExtent l="0" t="0" r="0" b="1905"/>
          <wp:wrapSquare wrapText="bothSides"/>
          <wp:docPr id="1" name="Bildobjekt 1" descr="En bild som visar text, clipart&#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ildobjekt 2" descr="En bild som visar text, clipart&#10;&#10;Automatiskt genererad beskrivning"/>
                  <pic:cNvPicPr/>
                </pic:nvPicPr>
                <pic:blipFill>
                  <a:blip r:embed="rId1">
                    <a:extLst>
                      <a:ext uri="{28A0092B-C50C-407E-A947-70E740481C1C}">
                        <a14:useLocalDpi xmlns:a14="http://schemas.microsoft.com/office/drawing/2010/main" val="0"/>
                      </a:ext>
                    </a:extLst>
                  </a:blip>
                  <a:stretch>
                    <a:fillRect/>
                  </a:stretch>
                </pic:blipFill>
                <pic:spPr>
                  <a:xfrm>
                    <a:off x="0" y="0"/>
                    <a:ext cx="596265" cy="683895"/>
                  </a:xfrm>
                  <a:prstGeom prst="rect">
                    <a:avLst/>
                  </a:prstGeom>
                </pic:spPr>
              </pic:pic>
            </a:graphicData>
          </a:graphic>
          <wp14:sizeRelH relativeFrom="page">
            <wp14:pctWidth>0</wp14:pctWidth>
          </wp14:sizeRelH>
          <wp14:sizeRelV relativeFrom="page">
            <wp14:pctHeight>0</wp14:pctHeight>
          </wp14:sizeRelV>
        </wp:anchor>
      </w:drawing>
    </w:r>
  </w:p>
  <w:p w14:paraId="74E9E345" w14:textId="1D051247" w:rsidR="0008563C" w:rsidRDefault="0005673A">
    <w:pPr>
      <w:pStyle w:val="Sidhuvud"/>
    </w:pPr>
    <w:r w:rsidRPr="008A2AC6">
      <w:rPr>
        <w:b/>
      </w:rPr>
      <w:t>TÖREBODA KOMMUN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61E335" w14:textId="6F3E9CFD" w:rsidR="0008563C" w:rsidRPr="003B1397" w:rsidRDefault="0008563C" w:rsidP="0005673A">
    <w:pPr>
      <w:pStyle w:val="Flttext"/>
    </w:pPr>
    <w:r w:rsidRPr="00B964A6">
      <w:t xml:space="preserve">Sida: </w:t>
    </w:r>
    <w:sdt>
      <w:sdtPr>
        <w:id w:val="9800167"/>
        <w:docPartObj>
          <w:docPartGallery w:val="Page Numbers (Top of Page)"/>
          <w:docPartUnique/>
        </w:docPartObj>
      </w:sdtPr>
      <w:sdtContent>
        <w:r>
          <w:fldChar w:fldCharType="begin"/>
        </w:r>
        <w:r>
          <w:instrText xml:space="preserve"> PAGE   \* MERGEFORMAT </w:instrText>
        </w:r>
        <w:r>
          <w:fldChar w:fldCharType="separate"/>
        </w:r>
        <w:r>
          <w:t>3</w:t>
        </w:r>
        <w:r>
          <w:fldChar w:fldCharType="end"/>
        </w:r>
        <w:r>
          <w:t xml:space="preserve"> (</w:t>
        </w:r>
        <w:fldSimple w:instr="NUMPAGES   \* MERGEFORMAT">
          <w:r>
            <w:t>3</w:t>
          </w:r>
        </w:fldSimple>
        <w:r>
          <w:t>)</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AE5C6F"/>
    <w:multiLevelType w:val="hybridMultilevel"/>
    <w:tmpl w:val="CD10777C"/>
    <w:lvl w:ilvl="0" w:tplc="041D0001">
      <w:start w:val="1"/>
      <w:numFmt w:val="bullet"/>
      <w:lvlText w:val=""/>
      <w:lvlJc w:val="left"/>
      <w:pPr>
        <w:ind w:left="1035" w:hanging="360"/>
      </w:pPr>
      <w:rPr>
        <w:rFonts w:ascii="Symbol" w:hAnsi="Symbol" w:hint="default"/>
      </w:rPr>
    </w:lvl>
    <w:lvl w:ilvl="1" w:tplc="041D0003" w:tentative="1">
      <w:start w:val="1"/>
      <w:numFmt w:val="bullet"/>
      <w:lvlText w:val="o"/>
      <w:lvlJc w:val="left"/>
      <w:pPr>
        <w:ind w:left="1755" w:hanging="360"/>
      </w:pPr>
      <w:rPr>
        <w:rFonts w:ascii="Courier New" w:hAnsi="Courier New" w:cs="Courier New" w:hint="default"/>
      </w:rPr>
    </w:lvl>
    <w:lvl w:ilvl="2" w:tplc="041D0005" w:tentative="1">
      <w:start w:val="1"/>
      <w:numFmt w:val="bullet"/>
      <w:lvlText w:val=""/>
      <w:lvlJc w:val="left"/>
      <w:pPr>
        <w:ind w:left="2475" w:hanging="360"/>
      </w:pPr>
      <w:rPr>
        <w:rFonts w:ascii="Wingdings" w:hAnsi="Wingdings" w:hint="default"/>
      </w:rPr>
    </w:lvl>
    <w:lvl w:ilvl="3" w:tplc="041D0001" w:tentative="1">
      <w:start w:val="1"/>
      <w:numFmt w:val="bullet"/>
      <w:lvlText w:val=""/>
      <w:lvlJc w:val="left"/>
      <w:pPr>
        <w:ind w:left="3195" w:hanging="360"/>
      </w:pPr>
      <w:rPr>
        <w:rFonts w:ascii="Symbol" w:hAnsi="Symbol" w:hint="default"/>
      </w:rPr>
    </w:lvl>
    <w:lvl w:ilvl="4" w:tplc="041D0003" w:tentative="1">
      <w:start w:val="1"/>
      <w:numFmt w:val="bullet"/>
      <w:lvlText w:val="o"/>
      <w:lvlJc w:val="left"/>
      <w:pPr>
        <w:ind w:left="3915" w:hanging="360"/>
      </w:pPr>
      <w:rPr>
        <w:rFonts w:ascii="Courier New" w:hAnsi="Courier New" w:cs="Courier New" w:hint="default"/>
      </w:rPr>
    </w:lvl>
    <w:lvl w:ilvl="5" w:tplc="041D0005" w:tentative="1">
      <w:start w:val="1"/>
      <w:numFmt w:val="bullet"/>
      <w:lvlText w:val=""/>
      <w:lvlJc w:val="left"/>
      <w:pPr>
        <w:ind w:left="4635" w:hanging="360"/>
      </w:pPr>
      <w:rPr>
        <w:rFonts w:ascii="Wingdings" w:hAnsi="Wingdings" w:hint="default"/>
      </w:rPr>
    </w:lvl>
    <w:lvl w:ilvl="6" w:tplc="041D0001" w:tentative="1">
      <w:start w:val="1"/>
      <w:numFmt w:val="bullet"/>
      <w:lvlText w:val=""/>
      <w:lvlJc w:val="left"/>
      <w:pPr>
        <w:ind w:left="5355" w:hanging="360"/>
      </w:pPr>
      <w:rPr>
        <w:rFonts w:ascii="Symbol" w:hAnsi="Symbol" w:hint="default"/>
      </w:rPr>
    </w:lvl>
    <w:lvl w:ilvl="7" w:tplc="041D0003" w:tentative="1">
      <w:start w:val="1"/>
      <w:numFmt w:val="bullet"/>
      <w:lvlText w:val="o"/>
      <w:lvlJc w:val="left"/>
      <w:pPr>
        <w:ind w:left="6075" w:hanging="360"/>
      </w:pPr>
      <w:rPr>
        <w:rFonts w:ascii="Courier New" w:hAnsi="Courier New" w:cs="Courier New" w:hint="default"/>
      </w:rPr>
    </w:lvl>
    <w:lvl w:ilvl="8" w:tplc="041D0005" w:tentative="1">
      <w:start w:val="1"/>
      <w:numFmt w:val="bullet"/>
      <w:lvlText w:val=""/>
      <w:lvlJc w:val="left"/>
      <w:pPr>
        <w:ind w:left="6795" w:hanging="360"/>
      </w:pPr>
      <w:rPr>
        <w:rFonts w:ascii="Wingdings" w:hAnsi="Wingdings" w:hint="default"/>
      </w:rPr>
    </w:lvl>
  </w:abstractNum>
  <w:abstractNum w:abstractNumId="1" w15:restartNumberingAfterBreak="0">
    <w:nsid w:val="0D9255B7"/>
    <w:multiLevelType w:val="hybridMultilevel"/>
    <w:tmpl w:val="4296C1A2"/>
    <w:lvl w:ilvl="0" w:tplc="10EA410E">
      <w:start w:val="30"/>
      <w:numFmt w:val="bullet"/>
      <w:lvlText w:val="-"/>
      <w:lvlJc w:val="left"/>
      <w:pPr>
        <w:ind w:left="720" w:hanging="360"/>
      </w:pPr>
      <w:rPr>
        <w:rFonts w:ascii="Garamond" w:eastAsiaTheme="minorHAnsi" w:hAnsi="Garamond"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0F7829D0"/>
    <w:multiLevelType w:val="hybridMultilevel"/>
    <w:tmpl w:val="8D50BE9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11604673"/>
    <w:multiLevelType w:val="hybridMultilevel"/>
    <w:tmpl w:val="C78E0A76"/>
    <w:lvl w:ilvl="0" w:tplc="7E3ADCC6">
      <w:start w:val="1"/>
      <w:numFmt w:val="bullet"/>
      <w:lvlRestart w:val="0"/>
      <w:lvlText w:val=""/>
      <w:lvlJc w:val="left"/>
      <w:pPr>
        <w:ind w:left="720" w:hanging="363"/>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1362558F"/>
    <w:multiLevelType w:val="hybridMultilevel"/>
    <w:tmpl w:val="53AA380E"/>
    <w:lvl w:ilvl="0" w:tplc="7E3ADCC6">
      <w:start w:val="1"/>
      <w:numFmt w:val="bullet"/>
      <w:lvlRestart w:val="0"/>
      <w:lvlText w:val=""/>
      <w:lvlJc w:val="left"/>
      <w:pPr>
        <w:ind w:left="720" w:hanging="363"/>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17B114EB"/>
    <w:multiLevelType w:val="hybridMultilevel"/>
    <w:tmpl w:val="6DE0994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1C6B6A6C"/>
    <w:multiLevelType w:val="hybridMultilevel"/>
    <w:tmpl w:val="E334ED7C"/>
    <w:lvl w:ilvl="0" w:tplc="7E3ADCC6">
      <w:start w:val="1"/>
      <w:numFmt w:val="bullet"/>
      <w:lvlRestart w:val="0"/>
      <w:lvlText w:val=""/>
      <w:lvlJc w:val="left"/>
      <w:pPr>
        <w:ind w:left="720" w:hanging="363"/>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2E7504EC"/>
    <w:multiLevelType w:val="hybridMultilevel"/>
    <w:tmpl w:val="2E40A722"/>
    <w:lvl w:ilvl="0" w:tplc="292E38F6">
      <w:numFmt w:val="bullet"/>
      <w:lvlText w:val="-"/>
      <w:lvlJc w:val="left"/>
      <w:pPr>
        <w:ind w:left="720" w:hanging="360"/>
      </w:pPr>
      <w:rPr>
        <w:rFonts w:ascii="Garamond" w:eastAsiaTheme="minorHAnsi" w:hAnsi="Garamond"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3E434370"/>
    <w:multiLevelType w:val="hybridMultilevel"/>
    <w:tmpl w:val="A3D6B656"/>
    <w:lvl w:ilvl="0" w:tplc="517437E4">
      <w:start w:val="1"/>
      <w:numFmt w:val="bullet"/>
      <w:lvlRestart w:val="0"/>
      <w:lvlText w:val=""/>
      <w:lvlJc w:val="left"/>
      <w:pPr>
        <w:ind w:left="1041" w:hanging="363"/>
      </w:pPr>
      <w:rPr>
        <w:rFonts w:ascii="Symbol" w:hAnsi="Symbol" w:hint="default"/>
      </w:rPr>
    </w:lvl>
    <w:lvl w:ilvl="1" w:tplc="041D0003" w:tentative="1">
      <w:start w:val="1"/>
      <w:numFmt w:val="bullet"/>
      <w:lvlText w:val="o"/>
      <w:lvlJc w:val="left"/>
      <w:pPr>
        <w:ind w:left="1761" w:hanging="360"/>
      </w:pPr>
      <w:rPr>
        <w:rFonts w:ascii="Courier New" w:hAnsi="Courier New" w:cs="Courier New" w:hint="default"/>
      </w:rPr>
    </w:lvl>
    <w:lvl w:ilvl="2" w:tplc="041D0005" w:tentative="1">
      <w:start w:val="1"/>
      <w:numFmt w:val="bullet"/>
      <w:lvlText w:val=""/>
      <w:lvlJc w:val="left"/>
      <w:pPr>
        <w:ind w:left="2481" w:hanging="360"/>
      </w:pPr>
      <w:rPr>
        <w:rFonts w:ascii="Wingdings" w:hAnsi="Wingdings" w:hint="default"/>
      </w:rPr>
    </w:lvl>
    <w:lvl w:ilvl="3" w:tplc="041D0001" w:tentative="1">
      <w:start w:val="1"/>
      <w:numFmt w:val="bullet"/>
      <w:lvlText w:val=""/>
      <w:lvlJc w:val="left"/>
      <w:pPr>
        <w:ind w:left="3201" w:hanging="360"/>
      </w:pPr>
      <w:rPr>
        <w:rFonts w:ascii="Symbol" w:hAnsi="Symbol" w:hint="default"/>
      </w:rPr>
    </w:lvl>
    <w:lvl w:ilvl="4" w:tplc="041D0003" w:tentative="1">
      <w:start w:val="1"/>
      <w:numFmt w:val="bullet"/>
      <w:lvlText w:val="o"/>
      <w:lvlJc w:val="left"/>
      <w:pPr>
        <w:ind w:left="3921" w:hanging="360"/>
      </w:pPr>
      <w:rPr>
        <w:rFonts w:ascii="Courier New" w:hAnsi="Courier New" w:cs="Courier New" w:hint="default"/>
      </w:rPr>
    </w:lvl>
    <w:lvl w:ilvl="5" w:tplc="041D0005" w:tentative="1">
      <w:start w:val="1"/>
      <w:numFmt w:val="bullet"/>
      <w:lvlText w:val=""/>
      <w:lvlJc w:val="left"/>
      <w:pPr>
        <w:ind w:left="4641" w:hanging="360"/>
      </w:pPr>
      <w:rPr>
        <w:rFonts w:ascii="Wingdings" w:hAnsi="Wingdings" w:hint="default"/>
      </w:rPr>
    </w:lvl>
    <w:lvl w:ilvl="6" w:tplc="041D0001" w:tentative="1">
      <w:start w:val="1"/>
      <w:numFmt w:val="bullet"/>
      <w:lvlText w:val=""/>
      <w:lvlJc w:val="left"/>
      <w:pPr>
        <w:ind w:left="5361" w:hanging="360"/>
      </w:pPr>
      <w:rPr>
        <w:rFonts w:ascii="Symbol" w:hAnsi="Symbol" w:hint="default"/>
      </w:rPr>
    </w:lvl>
    <w:lvl w:ilvl="7" w:tplc="041D0003" w:tentative="1">
      <w:start w:val="1"/>
      <w:numFmt w:val="bullet"/>
      <w:lvlText w:val="o"/>
      <w:lvlJc w:val="left"/>
      <w:pPr>
        <w:ind w:left="6081" w:hanging="360"/>
      </w:pPr>
      <w:rPr>
        <w:rFonts w:ascii="Courier New" w:hAnsi="Courier New" w:cs="Courier New" w:hint="default"/>
      </w:rPr>
    </w:lvl>
    <w:lvl w:ilvl="8" w:tplc="041D0005" w:tentative="1">
      <w:start w:val="1"/>
      <w:numFmt w:val="bullet"/>
      <w:lvlText w:val=""/>
      <w:lvlJc w:val="left"/>
      <w:pPr>
        <w:ind w:left="6801" w:hanging="360"/>
      </w:pPr>
      <w:rPr>
        <w:rFonts w:ascii="Wingdings" w:hAnsi="Wingdings" w:hint="default"/>
      </w:rPr>
    </w:lvl>
  </w:abstractNum>
  <w:abstractNum w:abstractNumId="9" w15:restartNumberingAfterBreak="0">
    <w:nsid w:val="47CC1FA3"/>
    <w:multiLevelType w:val="multilevel"/>
    <w:tmpl w:val="AEEC2C10"/>
    <w:lvl w:ilvl="0">
      <w:start w:val="1"/>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53F0697E"/>
    <w:multiLevelType w:val="hybridMultilevel"/>
    <w:tmpl w:val="C6A4303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53F819B7"/>
    <w:multiLevelType w:val="hybridMultilevel"/>
    <w:tmpl w:val="CD98D36C"/>
    <w:lvl w:ilvl="0" w:tplc="041D000F">
      <w:start w:val="1"/>
      <w:numFmt w:val="decimal"/>
      <w:lvlText w:val="%1."/>
      <w:lvlJc w:val="left"/>
      <w:pPr>
        <w:ind w:left="360" w:hanging="360"/>
      </w:pPr>
      <w:rPr>
        <w:rFonts w:hint="default"/>
      </w:r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12" w15:restartNumberingAfterBreak="0">
    <w:nsid w:val="67A45A1E"/>
    <w:multiLevelType w:val="hybridMultilevel"/>
    <w:tmpl w:val="E89435DC"/>
    <w:lvl w:ilvl="0" w:tplc="38126792">
      <w:start w:val="1"/>
      <w:numFmt w:val="decimal"/>
      <w:lvlText w:val="%1."/>
      <w:lvlJc w:val="left"/>
      <w:pPr>
        <w:ind w:left="1080" w:hanging="360"/>
      </w:pPr>
      <w:rPr>
        <w:rFonts w:hint="default"/>
      </w:rPr>
    </w:lvl>
    <w:lvl w:ilvl="1" w:tplc="041D0019" w:tentative="1">
      <w:start w:val="1"/>
      <w:numFmt w:val="lowerLetter"/>
      <w:lvlText w:val="%2."/>
      <w:lvlJc w:val="left"/>
      <w:pPr>
        <w:ind w:left="1800" w:hanging="360"/>
      </w:pPr>
    </w:lvl>
    <w:lvl w:ilvl="2" w:tplc="041D001B" w:tentative="1">
      <w:start w:val="1"/>
      <w:numFmt w:val="lowerRoman"/>
      <w:lvlText w:val="%3."/>
      <w:lvlJc w:val="right"/>
      <w:pPr>
        <w:ind w:left="2520" w:hanging="180"/>
      </w:pPr>
    </w:lvl>
    <w:lvl w:ilvl="3" w:tplc="041D000F" w:tentative="1">
      <w:start w:val="1"/>
      <w:numFmt w:val="decimal"/>
      <w:lvlText w:val="%4."/>
      <w:lvlJc w:val="left"/>
      <w:pPr>
        <w:ind w:left="3240" w:hanging="360"/>
      </w:pPr>
    </w:lvl>
    <w:lvl w:ilvl="4" w:tplc="041D0019" w:tentative="1">
      <w:start w:val="1"/>
      <w:numFmt w:val="lowerLetter"/>
      <w:lvlText w:val="%5."/>
      <w:lvlJc w:val="left"/>
      <w:pPr>
        <w:ind w:left="3960" w:hanging="360"/>
      </w:pPr>
    </w:lvl>
    <w:lvl w:ilvl="5" w:tplc="041D001B" w:tentative="1">
      <w:start w:val="1"/>
      <w:numFmt w:val="lowerRoman"/>
      <w:lvlText w:val="%6."/>
      <w:lvlJc w:val="right"/>
      <w:pPr>
        <w:ind w:left="4680" w:hanging="180"/>
      </w:pPr>
    </w:lvl>
    <w:lvl w:ilvl="6" w:tplc="041D000F" w:tentative="1">
      <w:start w:val="1"/>
      <w:numFmt w:val="decimal"/>
      <w:lvlText w:val="%7."/>
      <w:lvlJc w:val="left"/>
      <w:pPr>
        <w:ind w:left="5400" w:hanging="360"/>
      </w:pPr>
    </w:lvl>
    <w:lvl w:ilvl="7" w:tplc="041D0019" w:tentative="1">
      <w:start w:val="1"/>
      <w:numFmt w:val="lowerLetter"/>
      <w:lvlText w:val="%8."/>
      <w:lvlJc w:val="left"/>
      <w:pPr>
        <w:ind w:left="6120" w:hanging="360"/>
      </w:pPr>
    </w:lvl>
    <w:lvl w:ilvl="8" w:tplc="041D001B" w:tentative="1">
      <w:start w:val="1"/>
      <w:numFmt w:val="lowerRoman"/>
      <w:lvlText w:val="%9."/>
      <w:lvlJc w:val="right"/>
      <w:pPr>
        <w:ind w:left="6840" w:hanging="180"/>
      </w:pPr>
    </w:lvl>
  </w:abstractNum>
  <w:abstractNum w:abstractNumId="13" w15:restartNumberingAfterBreak="0">
    <w:nsid w:val="72502778"/>
    <w:multiLevelType w:val="hybridMultilevel"/>
    <w:tmpl w:val="8DF6A7E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1314410719">
    <w:abstractNumId w:val="5"/>
  </w:num>
  <w:num w:numId="2" w16cid:durableId="129399197">
    <w:abstractNumId w:val="10"/>
  </w:num>
  <w:num w:numId="3" w16cid:durableId="1186403936">
    <w:abstractNumId w:val="3"/>
  </w:num>
  <w:num w:numId="4" w16cid:durableId="1938825854">
    <w:abstractNumId w:val="4"/>
  </w:num>
  <w:num w:numId="5" w16cid:durableId="832529297">
    <w:abstractNumId w:val="6"/>
  </w:num>
  <w:num w:numId="6" w16cid:durableId="758596706">
    <w:abstractNumId w:val="0"/>
  </w:num>
  <w:num w:numId="7" w16cid:durableId="418867106">
    <w:abstractNumId w:val="8"/>
  </w:num>
  <w:num w:numId="8" w16cid:durableId="1718507104">
    <w:abstractNumId w:val="9"/>
  </w:num>
  <w:num w:numId="9" w16cid:durableId="446001154">
    <w:abstractNumId w:val="11"/>
  </w:num>
  <w:num w:numId="10" w16cid:durableId="135798739">
    <w:abstractNumId w:val="2"/>
  </w:num>
  <w:num w:numId="11" w16cid:durableId="11146841">
    <w:abstractNumId w:val="1"/>
  </w:num>
  <w:num w:numId="12" w16cid:durableId="1543667118">
    <w:abstractNumId w:val="12"/>
  </w:num>
  <w:num w:numId="13" w16cid:durableId="1072386509">
    <w:abstractNumId w:val="13"/>
  </w:num>
  <w:num w:numId="14" w16cid:durableId="113718766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1304"/>
  <w:hyphenationZone w:val="425"/>
  <w:characterSpacingControl w:val="doNotCompress"/>
  <w:hdrShapeDefaults>
    <o:shapedefaults v:ext="edit" spidmax="2050" fillcolor="white">
      <v:fill color="whit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0796"/>
    <w:rsid w:val="00007D38"/>
    <w:rsid w:val="00020969"/>
    <w:rsid w:val="00022617"/>
    <w:rsid w:val="00022AA9"/>
    <w:rsid w:val="0002755C"/>
    <w:rsid w:val="0004301C"/>
    <w:rsid w:val="000547B0"/>
    <w:rsid w:val="0005673A"/>
    <w:rsid w:val="0008563C"/>
    <w:rsid w:val="000919B1"/>
    <w:rsid w:val="000933CD"/>
    <w:rsid w:val="000A09D0"/>
    <w:rsid w:val="000A3120"/>
    <w:rsid w:val="000A3AE9"/>
    <w:rsid w:val="000A5861"/>
    <w:rsid w:val="000A6F90"/>
    <w:rsid w:val="000B58FA"/>
    <w:rsid w:val="000B63FE"/>
    <w:rsid w:val="000C7A7A"/>
    <w:rsid w:val="000D07A3"/>
    <w:rsid w:val="000D1868"/>
    <w:rsid w:val="000D6FA7"/>
    <w:rsid w:val="000E4576"/>
    <w:rsid w:val="000E540D"/>
    <w:rsid w:val="000F4A73"/>
    <w:rsid w:val="000F75D6"/>
    <w:rsid w:val="001022C2"/>
    <w:rsid w:val="00111726"/>
    <w:rsid w:val="00116317"/>
    <w:rsid w:val="00131823"/>
    <w:rsid w:val="00136F53"/>
    <w:rsid w:val="001437FE"/>
    <w:rsid w:val="0014707B"/>
    <w:rsid w:val="00163DB2"/>
    <w:rsid w:val="00171891"/>
    <w:rsid w:val="00174655"/>
    <w:rsid w:val="001827F3"/>
    <w:rsid w:val="00197292"/>
    <w:rsid w:val="001A2280"/>
    <w:rsid w:val="001A6625"/>
    <w:rsid w:val="001B6358"/>
    <w:rsid w:val="001D023C"/>
    <w:rsid w:val="001D1DDD"/>
    <w:rsid w:val="001D3B86"/>
    <w:rsid w:val="001D5601"/>
    <w:rsid w:val="001D5FC2"/>
    <w:rsid w:val="001D6CCF"/>
    <w:rsid w:val="001E39F4"/>
    <w:rsid w:val="001E480C"/>
    <w:rsid w:val="001E4B96"/>
    <w:rsid w:val="001F1C9C"/>
    <w:rsid w:val="00226E91"/>
    <w:rsid w:val="002379DA"/>
    <w:rsid w:val="00242EEC"/>
    <w:rsid w:val="00246829"/>
    <w:rsid w:val="00250EF5"/>
    <w:rsid w:val="0025160C"/>
    <w:rsid w:val="0026096D"/>
    <w:rsid w:val="002669E1"/>
    <w:rsid w:val="00274A2F"/>
    <w:rsid w:val="00274D2F"/>
    <w:rsid w:val="002800D4"/>
    <w:rsid w:val="00293BE9"/>
    <w:rsid w:val="00296237"/>
    <w:rsid w:val="00297B55"/>
    <w:rsid w:val="002A27B0"/>
    <w:rsid w:val="002B00B1"/>
    <w:rsid w:val="002B5085"/>
    <w:rsid w:val="002C0302"/>
    <w:rsid w:val="002C0864"/>
    <w:rsid w:val="002C27E7"/>
    <w:rsid w:val="002D4943"/>
    <w:rsid w:val="002E3167"/>
    <w:rsid w:val="002E63E1"/>
    <w:rsid w:val="002F45CD"/>
    <w:rsid w:val="00301884"/>
    <w:rsid w:val="0030249B"/>
    <w:rsid w:val="00304BD2"/>
    <w:rsid w:val="00305384"/>
    <w:rsid w:val="00314D69"/>
    <w:rsid w:val="00314FD3"/>
    <w:rsid w:val="0031588A"/>
    <w:rsid w:val="00315CC5"/>
    <w:rsid w:val="00317152"/>
    <w:rsid w:val="0032322B"/>
    <w:rsid w:val="003241F3"/>
    <w:rsid w:val="00333660"/>
    <w:rsid w:val="00335366"/>
    <w:rsid w:val="00345281"/>
    <w:rsid w:val="00356FF6"/>
    <w:rsid w:val="00363DFA"/>
    <w:rsid w:val="00364DA9"/>
    <w:rsid w:val="00376C29"/>
    <w:rsid w:val="00383166"/>
    <w:rsid w:val="0039058A"/>
    <w:rsid w:val="003B1397"/>
    <w:rsid w:val="003B445F"/>
    <w:rsid w:val="003B5487"/>
    <w:rsid w:val="003B6BA8"/>
    <w:rsid w:val="003C400D"/>
    <w:rsid w:val="003E63FE"/>
    <w:rsid w:val="003F4CB1"/>
    <w:rsid w:val="003F528E"/>
    <w:rsid w:val="004030D6"/>
    <w:rsid w:val="00404D2F"/>
    <w:rsid w:val="00405672"/>
    <w:rsid w:val="00407515"/>
    <w:rsid w:val="00414420"/>
    <w:rsid w:val="004239C0"/>
    <w:rsid w:val="0043665C"/>
    <w:rsid w:val="00443B64"/>
    <w:rsid w:val="00454BF8"/>
    <w:rsid w:val="00454E7D"/>
    <w:rsid w:val="004559B6"/>
    <w:rsid w:val="00456BB2"/>
    <w:rsid w:val="00460796"/>
    <w:rsid w:val="00464F2E"/>
    <w:rsid w:val="004708C2"/>
    <w:rsid w:val="0048527A"/>
    <w:rsid w:val="00487A68"/>
    <w:rsid w:val="004902F3"/>
    <w:rsid w:val="00490418"/>
    <w:rsid w:val="00493824"/>
    <w:rsid w:val="00493FE6"/>
    <w:rsid w:val="004955DE"/>
    <w:rsid w:val="004A20F1"/>
    <w:rsid w:val="004C00F1"/>
    <w:rsid w:val="004C1EAE"/>
    <w:rsid w:val="004D0E36"/>
    <w:rsid w:val="004D311A"/>
    <w:rsid w:val="004D69D3"/>
    <w:rsid w:val="004E7C69"/>
    <w:rsid w:val="004F58C2"/>
    <w:rsid w:val="0051745C"/>
    <w:rsid w:val="00532A0D"/>
    <w:rsid w:val="00570B59"/>
    <w:rsid w:val="00572C07"/>
    <w:rsid w:val="00576A53"/>
    <w:rsid w:val="00593358"/>
    <w:rsid w:val="005A0A11"/>
    <w:rsid w:val="005A3EFB"/>
    <w:rsid w:val="005A7DB8"/>
    <w:rsid w:val="005B0580"/>
    <w:rsid w:val="005C08EB"/>
    <w:rsid w:val="005C0B4C"/>
    <w:rsid w:val="005C1E96"/>
    <w:rsid w:val="005C5D8D"/>
    <w:rsid w:val="005C7222"/>
    <w:rsid w:val="005D7BA3"/>
    <w:rsid w:val="005E42F6"/>
    <w:rsid w:val="005F2405"/>
    <w:rsid w:val="005F2806"/>
    <w:rsid w:val="005F405A"/>
    <w:rsid w:val="005F7D18"/>
    <w:rsid w:val="00602637"/>
    <w:rsid w:val="00602D7F"/>
    <w:rsid w:val="00613F42"/>
    <w:rsid w:val="006167CC"/>
    <w:rsid w:val="00617C36"/>
    <w:rsid w:val="0062535C"/>
    <w:rsid w:val="00634BA1"/>
    <w:rsid w:val="00636396"/>
    <w:rsid w:val="00642C9F"/>
    <w:rsid w:val="00646CA9"/>
    <w:rsid w:val="00650FA3"/>
    <w:rsid w:val="006531EA"/>
    <w:rsid w:val="00660B42"/>
    <w:rsid w:val="00663CFD"/>
    <w:rsid w:val="00665D93"/>
    <w:rsid w:val="006664C8"/>
    <w:rsid w:val="00670152"/>
    <w:rsid w:val="00677B75"/>
    <w:rsid w:val="00680560"/>
    <w:rsid w:val="00697A97"/>
    <w:rsid w:val="006C2976"/>
    <w:rsid w:val="006D4C92"/>
    <w:rsid w:val="006D7B96"/>
    <w:rsid w:val="006E272A"/>
    <w:rsid w:val="006F60AE"/>
    <w:rsid w:val="006F677C"/>
    <w:rsid w:val="00704B46"/>
    <w:rsid w:val="00706307"/>
    <w:rsid w:val="007119B0"/>
    <w:rsid w:val="00716219"/>
    <w:rsid w:val="00716AA8"/>
    <w:rsid w:val="00727942"/>
    <w:rsid w:val="00733FD0"/>
    <w:rsid w:val="00737F5B"/>
    <w:rsid w:val="007475D7"/>
    <w:rsid w:val="0075043B"/>
    <w:rsid w:val="007525C2"/>
    <w:rsid w:val="00753C24"/>
    <w:rsid w:val="0076346C"/>
    <w:rsid w:val="007962B2"/>
    <w:rsid w:val="00796D16"/>
    <w:rsid w:val="007A3452"/>
    <w:rsid w:val="007A7D51"/>
    <w:rsid w:val="007B360A"/>
    <w:rsid w:val="007B7D21"/>
    <w:rsid w:val="007C1818"/>
    <w:rsid w:val="007D51AF"/>
    <w:rsid w:val="007D7D04"/>
    <w:rsid w:val="007E0C0F"/>
    <w:rsid w:val="007E6A37"/>
    <w:rsid w:val="007F1968"/>
    <w:rsid w:val="007F7D6E"/>
    <w:rsid w:val="0083015C"/>
    <w:rsid w:val="0085754B"/>
    <w:rsid w:val="008607BF"/>
    <w:rsid w:val="0086118A"/>
    <w:rsid w:val="008677B6"/>
    <w:rsid w:val="0088642D"/>
    <w:rsid w:val="00891595"/>
    <w:rsid w:val="008B75C1"/>
    <w:rsid w:val="008C2701"/>
    <w:rsid w:val="008C655B"/>
    <w:rsid w:val="008C6E86"/>
    <w:rsid w:val="008D1EA5"/>
    <w:rsid w:val="008D6B48"/>
    <w:rsid w:val="008E2FB7"/>
    <w:rsid w:val="008E3304"/>
    <w:rsid w:val="008E5FB5"/>
    <w:rsid w:val="008E72C3"/>
    <w:rsid w:val="008F3453"/>
    <w:rsid w:val="008F49C6"/>
    <w:rsid w:val="00901CC9"/>
    <w:rsid w:val="0091416F"/>
    <w:rsid w:val="00923C66"/>
    <w:rsid w:val="00926398"/>
    <w:rsid w:val="00934274"/>
    <w:rsid w:val="009442D8"/>
    <w:rsid w:val="009471BB"/>
    <w:rsid w:val="00955355"/>
    <w:rsid w:val="009567AB"/>
    <w:rsid w:val="00961807"/>
    <w:rsid w:val="009652D0"/>
    <w:rsid w:val="009658FB"/>
    <w:rsid w:val="00973342"/>
    <w:rsid w:val="00981D3F"/>
    <w:rsid w:val="009860A2"/>
    <w:rsid w:val="009977A8"/>
    <w:rsid w:val="009B4F84"/>
    <w:rsid w:val="009C30E4"/>
    <w:rsid w:val="009D2A7A"/>
    <w:rsid w:val="009E15F5"/>
    <w:rsid w:val="009E2F5A"/>
    <w:rsid w:val="009F05A8"/>
    <w:rsid w:val="009F1549"/>
    <w:rsid w:val="00A27D53"/>
    <w:rsid w:val="00A444E9"/>
    <w:rsid w:val="00A447A6"/>
    <w:rsid w:val="00A63B8F"/>
    <w:rsid w:val="00A72AF9"/>
    <w:rsid w:val="00A731FC"/>
    <w:rsid w:val="00A73316"/>
    <w:rsid w:val="00A77733"/>
    <w:rsid w:val="00A80B8C"/>
    <w:rsid w:val="00A87547"/>
    <w:rsid w:val="00A937F5"/>
    <w:rsid w:val="00A955F6"/>
    <w:rsid w:val="00AA0FE7"/>
    <w:rsid w:val="00AB2CB9"/>
    <w:rsid w:val="00AB6D9A"/>
    <w:rsid w:val="00AD5BFB"/>
    <w:rsid w:val="00AE0E6F"/>
    <w:rsid w:val="00AE3680"/>
    <w:rsid w:val="00AF10C6"/>
    <w:rsid w:val="00AF10ED"/>
    <w:rsid w:val="00AF38EC"/>
    <w:rsid w:val="00B00AAE"/>
    <w:rsid w:val="00B05436"/>
    <w:rsid w:val="00B27D58"/>
    <w:rsid w:val="00B34863"/>
    <w:rsid w:val="00B61AF9"/>
    <w:rsid w:val="00B711DA"/>
    <w:rsid w:val="00B758FE"/>
    <w:rsid w:val="00B76F50"/>
    <w:rsid w:val="00B77A2D"/>
    <w:rsid w:val="00B77A9C"/>
    <w:rsid w:val="00B80833"/>
    <w:rsid w:val="00B90280"/>
    <w:rsid w:val="00B9242C"/>
    <w:rsid w:val="00B93D80"/>
    <w:rsid w:val="00BA0B07"/>
    <w:rsid w:val="00BA1BCA"/>
    <w:rsid w:val="00BA32DA"/>
    <w:rsid w:val="00BB0E0D"/>
    <w:rsid w:val="00BC5380"/>
    <w:rsid w:val="00BD28BD"/>
    <w:rsid w:val="00BD3A22"/>
    <w:rsid w:val="00BF37E6"/>
    <w:rsid w:val="00BF5F1D"/>
    <w:rsid w:val="00C00F69"/>
    <w:rsid w:val="00C0151C"/>
    <w:rsid w:val="00C108F3"/>
    <w:rsid w:val="00C13180"/>
    <w:rsid w:val="00C2635B"/>
    <w:rsid w:val="00C346B6"/>
    <w:rsid w:val="00C45CFC"/>
    <w:rsid w:val="00C535AE"/>
    <w:rsid w:val="00C6509D"/>
    <w:rsid w:val="00C71DFB"/>
    <w:rsid w:val="00C7799F"/>
    <w:rsid w:val="00C82149"/>
    <w:rsid w:val="00C871D5"/>
    <w:rsid w:val="00C87410"/>
    <w:rsid w:val="00CA0DBB"/>
    <w:rsid w:val="00CB5AC3"/>
    <w:rsid w:val="00CC269B"/>
    <w:rsid w:val="00CD3D39"/>
    <w:rsid w:val="00CD5CDF"/>
    <w:rsid w:val="00CE4AFA"/>
    <w:rsid w:val="00CE7A4B"/>
    <w:rsid w:val="00D11B14"/>
    <w:rsid w:val="00D1357A"/>
    <w:rsid w:val="00D149E6"/>
    <w:rsid w:val="00D16ABE"/>
    <w:rsid w:val="00D22A83"/>
    <w:rsid w:val="00D236FE"/>
    <w:rsid w:val="00D23925"/>
    <w:rsid w:val="00D4475F"/>
    <w:rsid w:val="00D57469"/>
    <w:rsid w:val="00D65D68"/>
    <w:rsid w:val="00D67CCF"/>
    <w:rsid w:val="00D840A0"/>
    <w:rsid w:val="00D87D15"/>
    <w:rsid w:val="00D91223"/>
    <w:rsid w:val="00DB6590"/>
    <w:rsid w:val="00DE4F77"/>
    <w:rsid w:val="00DE612B"/>
    <w:rsid w:val="00DE78F6"/>
    <w:rsid w:val="00DF72CE"/>
    <w:rsid w:val="00E00C10"/>
    <w:rsid w:val="00E0567A"/>
    <w:rsid w:val="00E10151"/>
    <w:rsid w:val="00E1230D"/>
    <w:rsid w:val="00E15607"/>
    <w:rsid w:val="00E277B0"/>
    <w:rsid w:val="00E3318F"/>
    <w:rsid w:val="00E3622A"/>
    <w:rsid w:val="00E44C59"/>
    <w:rsid w:val="00E500E3"/>
    <w:rsid w:val="00E565EA"/>
    <w:rsid w:val="00E648CE"/>
    <w:rsid w:val="00E77B56"/>
    <w:rsid w:val="00EB493B"/>
    <w:rsid w:val="00EB7A85"/>
    <w:rsid w:val="00ED7EBF"/>
    <w:rsid w:val="00EF3458"/>
    <w:rsid w:val="00EF6307"/>
    <w:rsid w:val="00EF690D"/>
    <w:rsid w:val="00F007F1"/>
    <w:rsid w:val="00F033B4"/>
    <w:rsid w:val="00F10396"/>
    <w:rsid w:val="00F138A0"/>
    <w:rsid w:val="00F156BE"/>
    <w:rsid w:val="00F174D6"/>
    <w:rsid w:val="00F178F1"/>
    <w:rsid w:val="00F2106B"/>
    <w:rsid w:val="00F37FBD"/>
    <w:rsid w:val="00F40BF3"/>
    <w:rsid w:val="00F53847"/>
    <w:rsid w:val="00F650CB"/>
    <w:rsid w:val="00F7110B"/>
    <w:rsid w:val="00F726C6"/>
    <w:rsid w:val="00F85D76"/>
    <w:rsid w:val="00FA029B"/>
    <w:rsid w:val="00FA0707"/>
    <w:rsid w:val="00FB7AE2"/>
    <w:rsid w:val="00FB7D17"/>
    <w:rsid w:val="00FC053E"/>
    <w:rsid w:val="00FD4999"/>
    <w:rsid w:val="00FD53B4"/>
    <w:rsid w:val="00FD752D"/>
    <w:rsid w:val="00FE2C03"/>
    <w:rsid w:val="00FE45D8"/>
    <w:rsid w:val="00FE5B66"/>
    <w:rsid w:val="16306CB2"/>
    <w:rsid w:val="4AF6D603"/>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2A32F7AE"/>
  <w15:docId w15:val="{B494F44E-52C7-48A5-A960-85DDD83774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Garamond" w:eastAsiaTheme="minorHAnsi" w:hAnsi="Garamond" w:cs="Arial"/>
        <w:sz w:val="24"/>
        <w:szCs w:val="24"/>
        <w:lang w:val="sv-SE" w:eastAsia="en-US" w:bidi="ar-SA"/>
      </w:rPr>
    </w:rPrDefault>
    <w:pPrDefault/>
  </w:docDefaults>
  <w:latentStyles w:defLockedState="0" w:defUIPriority="99" w:defSemiHidden="0" w:defUnhideWhenUsed="0" w:defQFormat="0" w:count="376">
    <w:lsdException w:name="Normal" w:uiPriority="0" w:qFormat="1"/>
    <w:lsdException w:name="heading 1" w:locked="1" w:semiHidden="1" w:uiPriority="9" w:unhideWhenUsed="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lsdException w:name="List Continue 3" w:semiHidden="1"/>
    <w:lsdException w:name="List Continue 4" w:semiHidden="1"/>
    <w:lsdException w:name="List Continue 5" w:semiHidden="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716219"/>
  </w:style>
  <w:style w:type="paragraph" w:styleId="Rubrik1">
    <w:name w:val="heading 1"/>
    <w:basedOn w:val="Rubrik2"/>
    <w:next w:val="Lptext"/>
    <w:link w:val="Rubrik1Char"/>
    <w:uiPriority w:val="9"/>
    <w:semiHidden/>
    <w:locked/>
    <w:rsid w:val="00891595"/>
    <w:pPr>
      <w:keepLines/>
      <w:outlineLvl w:val="0"/>
    </w:pPr>
    <w:rPr>
      <w:rFonts w:eastAsiaTheme="majorEastAsia" w:cstheme="majorBidi"/>
      <w:bCs/>
      <w:sz w:val="22"/>
      <w:szCs w:val="28"/>
    </w:rPr>
  </w:style>
  <w:style w:type="paragraph" w:styleId="Rubrik20">
    <w:name w:val="heading 2"/>
    <w:basedOn w:val="Normal"/>
    <w:next w:val="Normal"/>
    <w:link w:val="Rubrik2Char"/>
    <w:uiPriority w:val="9"/>
    <w:semiHidden/>
    <w:rsid w:val="004D0E3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Rubrik3">
    <w:name w:val="heading 3"/>
    <w:basedOn w:val="Normal"/>
    <w:next w:val="Normal"/>
    <w:link w:val="Rubrik3Char"/>
    <w:uiPriority w:val="9"/>
    <w:semiHidden/>
    <w:unhideWhenUsed/>
    <w:qFormat/>
    <w:rsid w:val="003B445F"/>
    <w:pPr>
      <w:keepNext/>
      <w:keepLines/>
      <w:spacing w:before="200"/>
      <w:outlineLvl w:val="2"/>
    </w:pPr>
    <w:rPr>
      <w:rFonts w:asciiTheme="majorHAnsi" w:eastAsiaTheme="majorEastAsia" w:hAnsiTheme="majorHAnsi" w:cstheme="majorBidi"/>
      <w:b/>
      <w:bCs/>
      <w:color w:val="4F81BD" w:themeColor="accent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semiHidden/>
    <w:rsid w:val="00317152"/>
    <w:pPr>
      <w:tabs>
        <w:tab w:val="center" w:pos="4536"/>
        <w:tab w:val="right" w:pos="9072"/>
      </w:tabs>
    </w:pPr>
  </w:style>
  <w:style w:type="character" w:customStyle="1" w:styleId="SidhuvudChar">
    <w:name w:val="Sidhuvud Char"/>
    <w:basedOn w:val="Standardstycketeckensnitt"/>
    <w:link w:val="Sidhuvud"/>
    <w:uiPriority w:val="99"/>
    <w:semiHidden/>
    <w:rsid w:val="00F174D6"/>
  </w:style>
  <w:style w:type="paragraph" w:styleId="Sidfot">
    <w:name w:val="footer"/>
    <w:basedOn w:val="Normal"/>
    <w:link w:val="SidfotChar"/>
    <w:uiPriority w:val="99"/>
    <w:semiHidden/>
    <w:rsid w:val="00317152"/>
    <w:pPr>
      <w:tabs>
        <w:tab w:val="center" w:pos="4536"/>
        <w:tab w:val="right" w:pos="9072"/>
      </w:tabs>
    </w:pPr>
  </w:style>
  <w:style w:type="character" w:customStyle="1" w:styleId="SidfotChar">
    <w:name w:val="Sidfot Char"/>
    <w:basedOn w:val="Standardstycketeckensnitt"/>
    <w:link w:val="Sidfot"/>
    <w:uiPriority w:val="99"/>
    <w:semiHidden/>
    <w:rsid w:val="00D57469"/>
  </w:style>
  <w:style w:type="paragraph" w:customStyle="1" w:styleId="Flttext">
    <w:name w:val="Fälttext"/>
    <w:basedOn w:val="Normal"/>
    <w:semiHidden/>
    <w:rsid w:val="005E42F6"/>
    <w:pPr>
      <w:spacing w:line="220" w:lineRule="exact"/>
      <w:jc w:val="right"/>
    </w:pPr>
    <w:rPr>
      <w:rFonts w:ascii="Arial" w:hAnsi="Arial"/>
      <w:noProof/>
      <w:sz w:val="20"/>
      <w:szCs w:val="14"/>
      <w:lang w:eastAsia="sv-SE"/>
    </w:rPr>
  </w:style>
  <w:style w:type="paragraph" w:styleId="Innehll1">
    <w:name w:val="toc 1"/>
    <w:basedOn w:val="Normal"/>
    <w:next w:val="Normal"/>
    <w:autoRedefine/>
    <w:uiPriority w:val="39"/>
    <w:rsid w:val="00F007F1"/>
    <w:pPr>
      <w:spacing w:before="120" w:after="120"/>
    </w:pPr>
    <w:rPr>
      <w:rFonts w:ascii="Arial" w:hAnsi="Arial" w:cstheme="minorHAnsi"/>
      <w:bCs/>
      <w:sz w:val="28"/>
      <w:szCs w:val="20"/>
    </w:rPr>
  </w:style>
  <w:style w:type="paragraph" w:customStyle="1" w:styleId="Rubrik10">
    <w:name w:val="Rubrik1"/>
    <w:basedOn w:val="Normal"/>
    <w:next w:val="Lptext"/>
    <w:link w:val="Rubrik1Char0"/>
    <w:qFormat/>
    <w:rsid w:val="009442D8"/>
    <w:pPr>
      <w:keepNext/>
      <w:spacing w:after="360" w:line="420" w:lineRule="exact"/>
      <w:ind w:right="340"/>
      <w:outlineLvl w:val="0"/>
    </w:pPr>
    <w:rPr>
      <w:rFonts w:ascii="Arial" w:hAnsi="Arial"/>
      <w:sz w:val="34"/>
    </w:rPr>
  </w:style>
  <w:style w:type="paragraph" w:customStyle="1" w:styleId="Lptext">
    <w:name w:val="Löptext"/>
    <w:basedOn w:val="Normal"/>
    <w:qFormat/>
    <w:rsid w:val="0004301C"/>
    <w:pPr>
      <w:keepLines/>
      <w:spacing w:after="240" w:line="280" w:lineRule="atLeast"/>
      <w:ind w:right="340"/>
    </w:pPr>
  </w:style>
  <w:style w:type="character" w:styleId="Platshllartext">
    <w:name w:val="Placeholder Text"/>
    <w:basedOn w:val="Standardstycketeckensnitt"/>
    <w:uiPriority w:val="99"/>
    <w:semiHidden/>
    <w:rsid w:val="0091416F"/>
    <w:rPr>
      <w:color w:val="808080"/>
    </w:rPr>
  </w:style>
  <w:style w:type="paragraph" w:customStyle="1" w:styleId="Adressat">
    <w:name w:val="Adressat"/>
    <w:basedOn w:val="Flttext"/>
    <w:semiHidden/>
    <w:rsid w:val="0088642D"/>
    <w:pPr>
      <w:spacing w:line="240" w:lineRule="exact"/>
      <w:ind w:right="907"/>
      <w:jc w:val="left"/>
    </w:pPr>
  </w:style>
  <w:style w:type="paragraph" w:customStyle="1" w:styleId="Rubrik2">
    <w:name w:val="Rubrik2"/>
    <w:basedOn w:val="Rubrik10"/>
    <w:next w:val="Lptext"/>
    <w:qFormat/>
    <w:rsid w:val="003B1397"/>
    <w:pPr>
      <w:spacing w:after="240" w:line="340" w:lineRule="exact"/>
      <w:outlineLvl w:val="1"/>
    </w:pPr>
    <w:rPr>
      <w:sz w:val="28"/>
    </w:rPr>
  </w:style>
  <w:style w:type="character" w:customStyle="1" w:styleId="Rubrik1Char">
    <w:name w:val="Rubrik 1 Char"/>
    <w:basedOn w:val="Standardstycketeckensnitt"/>
    <w:link w:val="Rubrik1"/>
    <w:uiPriority w:val="9"/>
    <w:semiHidden/>
    <w:rsid w:val="00C871D5"/>
    <w:rPr>
      <w:rFonts w:ascii="Arial" w:eastAsiaTheme="majorEastAsia" w:hAnsi="Arial" w:cstheme="majorBidi"/>
      <w:bCs/>
      <w:sz w:val="22"/>
      <w:szCs w:val="28"/>
    </w:rPr>
  </w:style>
  <w:style w:type="paragraph" w:customStyle="1" w:styleId="Frsttsrubrik1">
    <w:name w:val="Försättsrubrik1"/>
    <w:basedOn w:val="Rubrik10"/>
    <w:next w:val="Frsttsrubrik2"/>
    <w:semiHidden/>
    <w:qFormat/>
    <w:rsid w:val="00314D69"/>
    <w:pPr>
      <w:spacing w:after="120" w:line="240" w:lineRule="auto"/>
    </w:pPr>
    <w:rPr>
      <w:b/>
      <w:sz w:val="72"/>
    </w:rPr>
  </w:style>
  <w:style w:type="paragraph" w:customStyle="1" w:styleId="Frsttsrubrik2">
    <w:name w:val="Försättsrubrik 2"/>
    <w:basedOn w:val="Frsttsrubrik1"/>
    <w:next w:val="Frsttsrubrik3"/>
    <w:semiHidden/>
    <w:qFormat/>
    <w:rsid w:val="00716219"/>
    <w:pPr>
      <w:spacing w:after="60"/>
      <w:outlineLvl w:val="1"/>
    </w:pPr>
    <w:rPr>
      <w:sz w:val="48"/>
    </w:rPr>
  </w:style>
  <w:style w:type="paragraph" w:customStyle="1" w:styleId="Frsttsrubrik3">
    <w:name w:val="Försättsrubrik 3"/>
    <w:basedOn w:val="Frsttsrubrik2"/>
    <w:semiHidden/>
    <w:qFormat/>
    <w:rsid w:val="00716219"/>
    <w:pPr>
      <w:spacing w:after="0"/>
      <w:outlineLvl w:val="9"/>
    </w:pPr>
    <w:rPr>
      <w:b w:val="0"/>
      <w:sz w:val="34"/>
    </w:rPr>
  </w:style>
  <w:style w:type="paragraph" w:styleId="Ballongtext">
    <w:name w:val="Balloon Text"/>
    <w:basedOn w:val="Normal"/>
    <w:link w:val="BallongtextChar"/>
    <w:uiPriority w:val="99"/>
    <w:semiHidden/>
    <w:unhideWhenUsed/>
    <w:rsid w:val="003F4CB1"/>
    <w:rPr>
      <w:rFonts w:ascii="Tahoma" w:hAnsi="Tahoma" w:cs="Tahoma"/>
      <w:sz w:val="16"/>
      <w:szCs w:val="16"/>
    </w:rPr>
  </w:style>
  <w:style w:type="character" w:customStyle="1" w:styleId="BallongtextChar">
    <w:name w:val="Ballongtext Char"/>
    <w:basedOn w:val="Standardstycketeckensnitt"/>
    <w:link w:val="Ballongtext"/>
    <w:uiPriority w:val="99"/>
    <w:semiHidden/>
    <w:rsid w:val="003F4CB1"/>
    <w:rPr>
      <w:rFonts w:ascii="Tahoma" w:hAnsi="Tahoma" w:cs="Tahoma"/>
      <w:sz w:val="16"/>
      <w:szCs w:val="16"/>
    </w:rPr>
  </w:style>
  <w:style w:type="paragraph" w:styleId="Innehll2">
    <w:name w:val="toc 2"/>
    <w:basedOn w:val="Normal"/>
    <w:next w:val="Normal"/>
    <w:autoRedefine/>
    <w:uiPriority w:val="39"/>
    <w:rsid w:val="00F007F1"/>
    <w:pPr>
      <w:ind w:left="238"/>
    </w:pPr>
    <w:rPr>
      <w:rFonts w:ascii="Arial" w:hAnsi="Arial" w:cstheme="minorHAnsi"/>
      <w:szCs w:val="20"/>
    </w:rPr>
  </w:style>
  <w:style w:type="character" w:styleId="Kommentarsreferens">
    <w:name w:val="annotation reference"/>
    <w:basedOn w:val="Standardstycketeckensnitt"/>
    <w:uiPriority w:val="99"/>
    <w:semiHidden/>
    <w:rsid w:val="00464F2E"/>
    <w:rPr>
      <w:sz w:val="16"/>
      <w:szCs w:val="16"/>
    </w:rPr>
  </w:style>
  <w:style w:type="paragraph" w:styleId="Kommentarer">
    <w:name w:val="annotation text"/>
    <w:basedOn w:val="Normal"/>
    <w:link w:val="KommentarerChar"/>
    <w:uiPriority w:val="99"/>
    <w:semiHidden/>
    <w:rsid w:val="00464F2E"/>
    <w:rPr>
      <w:sz w:val="20"/>
      <w:szCs w:val="20"/>
    </w:rPr>
  </w:style>
  <w:style w:type="character" w:customStyle="1" w:styleId="KommentarerChar">
    <w:name w:val="Kommentarer Char"/>
    <w:basedOn w:val="Standardstycketeckensnitt"/>
    <w:link w:val="Kommentarer"/>
    <w:uiPriority w:val="99"/>
    <w:semiHidden/>
    <w:rsid w:val="00464F2E"/>
    <w:rPr>
      <w:sz w:val="20"/>
      <w:szCs w:val="20"/>
    </w:rPr>
  </w:style>
  <w:style w:type="paragraph" w:styleId="Kommentarsmne">
    <w:name w:val="annotation subject"/>
    <w:basedOn w:val="Kommentarer"/>
    <w:next w:val="Kommentarer"/>
    <w:link w:val="KommentarsmneChar"/>
    <w:uiPriority w:val="99"/>
    <w:semiHidden/>
    <w:rsid w:val="00464F2E"/>
    <w:rPr>
      <w:b/>
      <w:bCs/>
    </w:rPr>
  </w:style>
  <w:style w:type="character" w:customStyle="1" w:styleId="KommentarsmneChar">
    <w:name w:val="Kommentarsämne Char"/>
    <w:basedOn w:val="KommentarerChar"/>
    <w:link w:val="Kommentarsmne"/>
    <w:uiPriority w:val="99"/>
    <w:semiHidden/>
    <w:rsid w:val="00464F2E"/>
    <w:rPr>
      <w:b/>
      <w:bCs/>
      <w:sz w:val="20"/>
      <w:szCs w:val="20"/>
    </w:rPr>
  </w:style>
  <w:style w:type="paragraph" w:styleId="Revision">
    <w:name w:val="Revision"/>
    <w:hidden/>
    <w:uiPriority w:val="99"/>
    <w:semiHidden/>
    <w:rsid w:val="00464F2E"/>
  </w:style>
  <w:style w:type="table" w:styleId="Tabellrutnt">
    <w:name w:val="Table Grid"/>
    <w:basedOn w:val="Normaltabell"/>
    <w:uiPriority w:val="39"/>
    <w:rsid w:val="004C00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ubrik2Char">
    <w:name w:val="Rubrik 2 Char"/>
    <w:basedOn w:val="Standardstycketeckensnitt"/>
    <w:link w:val="Rubrik20"/>
    <w:uiPriority w:val="9"/>
    <w:semiHidden/>
    <w:rsid w:val="00C871D5"/>
    <w:rPr>
      <w:rFonts w:asciiTheme="majorHAnsi" w:eastAsiaTheme="majorEastAsia" w:hAnsiTheme="majorHAnsi" w:cstheme="majorBidi"/>
      <w:b/>
      <w:bCs/>
      <w:color w:val="4F81BD" w:themeColor="accent1"/>
      <w:sz w:val="26"/>
      <w:szCs w:val="26"/>
    </w:rPr>
  </w:style>
  <w:style w:type="character" w:customStyle="1" w:styleId="Rubrik3Char">
    <w:name w:val="Rubrik 3 Char"/>
    <w:basedOn w:val="Standardstycketeckensnitt"/>
    <w:link w:val="Rubrik3"/>
    <w:uiPriority w:val="9"/>
    <w:semiHidden/>
    <w:rsid w:val="003B445F"/>
    <w:rPr>
      <w:rFonts w:asciiTheme="majorHAnsi" w:eastAsiaTheme="majorEastAsia" w:hAnsiTheme="majorHAnsi" w:cstheme="majorBidi"/>
      <w:b/>
      <w:bCs/>
      <w:color w:val="4F81BD" w:themeColor="accent1"/>
    </w:rPr>
  </w:style>
  <w:style w:type="paragraph" w:customStyle="1" w:styleId="Rubrik30">
    <w:name w:val="Rubrik3"/>
    <w:basedOn w:val="Rubrik2"/>
    <w:next w:val="Lptext"/>
    <w:qFormat/>
    <w:rsid w:val="00C871D5"/>
    <w:pPr>
      <w:outlineLvl w:val="2"/>
    </w:pPr>
    <w:rPr>
      <w:sz w:val="22"/>
    </w:rPr>
  </w:style>
  <w:style w:type="paragraph" w:styleId="Innehll3">
    <w:name w:val="toc 3"/>
    <w:basedOn w:val="Normal"/>
    <w:next w:val="Normal"/>
    <w:autoRedefine/>
    <w:uiPriority w:val="39"/>
    <w:semiHidden/>
    <w:rsid w:val="00F007F1"/>
    <w:pPr>
      <w:ind w:left="480"/>
    </w:pPr>
    <w:rPr>
      <w:rFonts w:ascii="Arial" w:hAnsi="Arial" w:cstheme="minorHAnsi"/>
      <w:iCs/>
      <w:szCs w:val="20"/>
    </w:rPr>
  </w:style>
  <w:style w:type="paragraph" w:styleId="Innehll4">
    <w:name w:val="toc 4"/>
    <w:basedOn w:val="Normal"/>
    <w:next w:val="Normal"/>
    <w:autoRedefine/>
    <w:uiPriority w:val="39"/>
    <w:semiHidden/>
    <w:rsid w:val="00C871D5"/>
    <w:pPr>
      <w:ind w:left="720"/>
    </w:pPr>
    <w:rPr>
      <w:rFonts w:asciiTheme="minorHAnsi" w:hAnsiTheme="minorHAnsi" w:cstheme="minorHAnsi"/>
      <w:sz w:val="18"/>
      <w:szCs w:val="18"/>
    </w:rPr>
  </w:style>
  <w:style w:type="paragraph" w:styleId="Innehll5">
    <w:name w:val="toc 5"/>
    <w:basedOn w:val="Normal"/>
    <w:next w:val="Normal"/>
    <w:autoRedefine/>
    <w:uiPriority w:val="39"/>
    <w:semiHidden/>
    <w:rsid w:val="00C871D5"/>
    <w:pPr>
      <w:ind w:left="960"/>
    </w:pPr>
    <w:rPr>
      <w:rFonts w:asciiTheme="minorHAnsi" w:hAnsiTheme="minorHAnsi" w:cstheme="minorHAnsi"/>
      <w:sz w:val="18"/>
      <w:szCs w:val="18"/>
    </w:rPr>
  </w:style>
  <w:style w:type="paragraph" w:styleId="Innehll6">
    <w:name w:val="toc 6"/>
    <w:basedOn w:val="Normal"/>
    <w:next w:val="Normal"/>
    <w:autoRedefine/>
    <w:uiPriority w:val="39"/>
    <w:semiHidden/>
    <w:rsid w:val="00C871D5"/>
    <w:pPr>
      <w:ind w:left="1200"/>
    </w:pPr>
    <w:rPr>
      <w:rFonts w:asciiTheme="minorHAnsi" w:hAnsiTheme="minorHAnsi" w:cstheme="minorHAnsi"/>
      <w:sz w:val="18"/>
      <w:szCs w:val="18"/>
    </w:rPr>
  </w:style>
  <w:style w:type="paragraph" w:styleId="Innehll7">
    <w:name w:val="toc 7"/>
    <w:basedOn w:val="Normal"/>
    <w:next w:val="Normal"/>
    <w:autoRedefine/>
    <w:uiPriority w:val="39"/>
    <w:semiHidden/>
    <w:rsid w:val="00C871D5"/>
    <w:pPr>
      <w:ind w:left="1440"/>
    </w:pPr>
    <w:rPr>
      <w:rFonts w:asciiTheme="minorHAnsi" w:hAnsiTheme="minorHAnsi" w:cstheme="minorHAnsi"/>
      <w:sz w:val="18"/>
      <w:szCs w:val="18"/>
    </w:rPr>
  </w:style>
  <w:style w:type="paragraph" w:styleId="Innehll8">
    <w:name w:val="toc 8"/>
    <w:basedOn w:val="Normal"/>
    <w:next w:val="Normal"/>
    <w:autoRedefine/>
    <w:uiPriority w:val="39"/>
    <w:semiHidden/>
    <w:rsid w:val="00C871D5"/>
    <w:pPr>
      <w:ind w:left="1680"/>
    </w:pPr>
    <w:rPr>
      <w:rFonts w:asciiTheme="minorHAnsi" w:hAnsiTheme="minorHAnsi" w:cstheme="minorHAnsi"/>
      <w:sz w:val="18"/>
      <w:szCs w:val="18"/>
    </w:rPr>
  </w:style>
  <w:style w:type="paragraph" w:styleId="Innehll9">
    <w:name w:val="toc 9"/>
    <w:basedOn w:val="Normal"/>
    <w:next w:val="Normal"/>
    <w:autoRedefine/>
    <w:uiPriority w:val="39"/>
    <w:semiHidden/>
    <w:rsid w:val="00C871D5"/>
    <w:pPr>
      <w:ind w:left="1920"/>
    </w:pPr>
    <w:rPr>
      <w:rFonts w:asciiTheme="minorHAnsi" w:hAnsiTheme="minorHAnsi" w:cstheme="minorHAnsi"/>
      <w:sz w:val="18"/>
      <w:szCs w:val="18"/>
    </w:rPr>
  </w:style>
  <w:style w:type="character" w:styleId="Hyperlnk">
    <w:name w:val="Hyperlink"/>
    <w:basedOn w:val="Standardstycketeckensnitt"/>
    <w:uiPriority w:val="99"/>
    <w:rsid w:val="00973342"/>
    <w:rPr>
      <w:color w:val="0000FF" w:themeColor="hyperlink"/>
      <w:u w:val="single"/>
    </w:rPr>
  </w:style>
  <w:style w:type="paragraph" w:customStyle="1" w:styleId="Rubrik4">
    <w:name w:val="Rubrik4"/>
    <w:basedOn w:val="Rubrik30"/>
    <w:next w:val="Lptext"/>
    <w:qFormat/>
    <w:rsid w:val="00716219"/>
    <w:pPr>
      <w:outlineLvl w:val="3"/>
    </w:pPr>
    <w:rPr>
      <w:i/>
    </w:rPr>
  </w:style>
  <w:style w:type="paragraph" w:customStyle="1" w:styleId="Omdokumentet">
    <w:name w:val="Om dokumentet"/>
    <w:basedOn w:val="Rubrik30"/>
    <w:semiHidden/>
    <w:qFormat/>
    <w:rsid w:val="00BD3A22"/>
    <w:pPr>
      <w:tabs>
        <w:tab w:val="left" w:pos="3969"/>
      </w:tabs>
      <w:spacing w:after="120"/>
      <w:outlineLvl w:val="9"/>
    </w:pPr>
    <w:rPr>
      <w:b/>
      <w:bCs/>
    </w:rPr>
  </w:style>
  <w:style w:type="character" w:customStyle="1" w:styleId="Rubrik1Char0">
    <w:name w:val="Rubrik1 Char"/>
    <w:basedOn w:val="Standardstycketeckensnitt"/>
    <w:link w:val="Rubrik10"/>
    <w:rsid w:val="00FE5B66"/>
    <w:rPr>
      <w:rFonts w:ascii="Arial" w:hAnsi="Arial"/>
      <w:sz w:val="34"/>
    </w:rPr>
  </w:style>
  <w:style w:type="paragraph" w:customStyle="1" w:styleId="Default">
    <w:name w:val="Default"/>
    <w:rsid w:val="00FE5B66"/>
    <w:pPr>
      <w:autoSpaceDE w:val="0"/>
      <w:autoSpaceDN w:val="0"/>
      <w:adjustRightInd w:val="0"/>
    </w:pPr>
    <w:rPr>
      <w:rFonts w:cs="Garamond"/>
      <w:color w:val="000000"/>
    </w:rPr>
  </w:style>
  <w:style w:type="paragraph" w:styleId="Liststycke">
    <w:name w:val="List Paragraph"/>
    <w:basedOn w:val="Normal"/>
    <w:uiPriority w:val="34"/>
    <w:qFormat/>
    <w:rsid w:val="00FE5B6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1FD1B5635536C8458D51E828DB392E49" ma:contentTypeVersion="12" ma:contentTypeDescription="Skapa ett nytt dokument." ma:contentTypeScope="" ma:versionID="7a82d5bbd3d62a57f793163d4420b868">
  <xsd:schema xmlns:xsd="http://www.w3.org/2001/XMLSchema" xmlns:xs="http://www.w3.org/2001/XMLSchema" xmlns:p="http://schemas.microsoft.com/office/2006/metadata/properties" xmlns:ns2="f714b189-be80-4d55-bc22-f8fba2063bbb" xmlns:ns3="95505091-623c-4a86-bf24-47febd99782d" targetNamespace="http://schemas.microsoft.com/office/2006/metadata/properties" ma:root="true" ma:fieldsID="b5a45f9f59ac67f5030e46bfc389184f" ns2:_="" ns3:_="">
    <xsd:import namespace="f714b189-be80-4d55-bc22-f8fba2063bbb"/>
    <xsd:import namespace="95505091-623c-4a86-bf24-47febd99782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14b189-be80-4d55-bc22-f8fba2063b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5505091-623c-4a86-bf24-47febd99782d" elementFormDefault="qualified">
    <xsd:import namespace="http://schemas.microsoft.com/office/2006/documentManagement/types"/>
    <xsd:import namespace="http://schemas.microsoft.com/office/infopath/2007/PartnerControls"/>
    <xsd:element name="SharedWithUsers" ma:index="12"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SharedWithUsers xmlns="95505091-623c-4a86-bf24-47febd99782d">
      <UserInfo>
        <DisplayName/>
        <AccountId xsi:nil="true"/>
        <AccountType/>
      </UserInfo>
    </SharedWithUsers>
  </documentManagement>
</p:properties>
</file>

<file path=customXml/itemProps1.xml><?xml version="1.0" encoding="utf-8"?>
<ds:datastoreItem xmlns:ds="http://schemas.openxmlformats.org/officeDocument/2006/customXml" ds:itemID="{6E020F1D-D533-4810-927A-4B36C26EBFD2}">
  <ds:schemaRefs>
    <ds:schemaRef ds:uri="http://schemas.microsoft.com/sharepoint/v3/contenttype/forms"/>
  </ds:schemaRefs>
</ds:datastoreItem>
</file>

<file path=customXml/itemProps2.xml><?xml version="1.0" encoding="utf-8"?>
<ds:datastoreItem xmlns:ds="http://schemas.openxmlformats.org/officeDocument/2006/customXml" ds:itemID="{B7DD2461-C2FB-4D12-8685-CB59B274A7A0}"/>
</file>

<file path=customXml/itemProps3.xml><?xml version="1.0" encoding="utf-8"?>
<ds:datastoreItem xmlns:ds="http://schemas.openxmlformats.org/officeDocument/2006/customXml" ds:itemID="{D96A65C9-7EB7-4902-996D-8916805ECB2D}">
  <ds:schemaRefs>
    <ds:schemaRef ds:uri="http://schemas.openxmlformats.org/officeDocument/2006/bibliography"/>
  </ds:schemaRefs>
</ds:datastoreItem>
</file>

<file path=customXml/itemProps4.xml><?xml version="1.0" encoding="utf-8"?>
<ds:datastoreItem xmlns:ds="http://schemas.openxmlformats.org/officeDocument/2006/customXml" ds:itemID="{0E0C194A-9387-40DC-8FC0-60F63B2AF5C5}">
  <ds:schemaRefs>
    <ds:schemaRef ds:uri="http://schemas.microsoft.com/office/2006/metadata/properties"/>
    <ds:schemaRef ds:uri="http://schemas.microsoft.com/office/infopath/2007/PartnerControls"/>
    <ds:schemaRef ds:uri="95505091-623c-4a86-bf24-47febd99782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8</Pages>
  <Words>1709</Words>
  <Characters>9061</Characters>
  <Application>Microsoft Office Word</Application>
  <DocSecurity>0</DocSecurity>
  <Lines>75</Lines>
  <Paragraphs>21</Paragraphs>
  <ScaleCrop>false</ScaleCrop>
  <Company>HP</Company>
  <LinksUpToDate>false</LinksUpToDate>
  <CharactersWithSpaces>10749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Maria Helgeé</dc:creator>
  <cp:lastModifiedBy>Thérése Broholm</cp:lastModifiedBy>
  <cp:revision>9</cp:revision>
  <cp:lastPrinted>2021-08-18T14:36:00Z</cp:lastPrinted>
  <dcterms:created xsi:type="dcterms:W3CDTF">2023-04-25T06:33:00Z</dcterms:created>
  <dcterms:modified xsi:type="dcterms:W3CDTF">2023-09-15T05:39:00Z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0x0101001FD1B5635536C8458D51E828DB392E49</vt:lpwstr>
  </property>
  <property fmtid="{D5CDD505-2E9C-101B-9397-08002B2CF9AE}" pid="3" name="Förvaltning">
    <vt:lpwstr>3;#Kommunledningskontoret|c18fa746-38be-4047-be64-6512605c505d</vt:lpwstr>
  </property>
  <property fmtid="{D5CDD505-2E9C-101B-9397-08002B2CF9AE}" pid="4" name="Order">
    <vt:r8>47200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2" name="docLang">
    <vt:lpwstr>sv</vt:lpwstr>
  </property>
</Properties>
</file>